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260" w:type="dxa"/>
        <w:jc w:val="left"/>
        <w:tblInd w:w="-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4140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/>
              <w:object>
                <v:shape id="ole_rId2" style="width:73.85pt;height:70.7pt" o:ole="">
                  <v:imagedata r:id="rId3" o:title=""/>
                </v:shape>
                <o:OLEObject Type="Embed" ProgID="" ShapeID="ole_rId2" DrawAspect="Content" ObjectID="_1392122822" r:id="rId2"/>
              </w:objec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41350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8.05pt" to="505.35pt,8.0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 О С Т А Н О В Л Е Н И Е </w:t>
      </w:r>
    </w:p>
    <w:p>
      <w:pPr>
        <w:pStyle w:val="ConsNormal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от 06 октября 2021 года № 297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Гиагинская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Об</w:t>
      </w:r>
      <w:r>
        <w:rPr>
          <w:b/>
          <w:bCs/>
          <w:szCs w:val="28"/>
        </w:rPr>
        <w:t xml:space="preserve"> утверждении Административного регламента </w:t>
      </w:r>
    </w:p>
    <w:p>
      <w:pPr>
        <w:pStyle w:val="Normal"/>
        <w:jc w:val="center"/>
        <w:rPr/>
      </w:pPr>
      <w:r>
        <w:rPr>
          <w:b/>
          <w:bCs/>
          <w:szCs w:val="28"/>
        </w:rPr>
        <w:t>предоставления муниципальной услуги «</w:t>
      </w:r>
      <w:r>
        <w:rPr>
          <w:rStyle w:val="5"/>
          <w:rFonts w:cs="Times New Roman"/>
          <w:bCs w:val="false"/>
          <w:sz w:val="28"/>
          <w:szCs w:val="28"/>
        </w:rPr>
        <w:t>Выдача предварительного разрешения на совершение сделок</w:t>
      </w:r>
      <w:r>
        <w:rPr>
          <w:rStyle w:val="WWAbsatzStandardschriftart111111111"/>
          <w:b/>
          <w:color w:val="000000"/>
          <w:szCs w:val="28"/>
        </w:rPr>
        <w:t xml:space="preserve"> </w:t>
      </w:r>
      <w:r>
        <w:rPr>
          <w:rStyle w:val="23"/>
          <w:rFonts w:cs="Times New Roman"/>
          <w:b/>
          <w:color w:val="000000"/>
          <w:szCs w:val="28"/>
        </w:rPr>
        <w:t>по сдаче имущества несовершеннолетнего подопечного внаем, в аренду, в безвозмездное пользование или в залог</w:t>
      </w:r>
      <w:r>
        <w:rPr>
          <w:rStyle w:val="23"/>
          <w:rFonts w:cs="Times New Roman"/>
          <w:b/>
          <w:bCs/>
          <w:color w:val="000000"/>
          <w:szCs w:val="28"/>
        </w:rPr>
        <w:t>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постановлением Кабинета Министров Республики Адыгея от 28 января 2019 г.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 в целях предоставления муниципальной услуги по в</w:t>
      </w:r>
      <w:r>
        <w:rPr>
          <w:rStyle w:val="5"/>
          <w:rFonts w:cs="Times New Roman"/>
          <w:b w:val="false"/>
          <w:bCs w:val="false"/>
          <w:sz w:val="28"/>
          <w:szCs w:val="28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Cs w:val="28"/>
        </w:rPr>
        <w:t xml:space="preserve"> по сдаче имущества несовершеннолетнего подопечного внаем, в аренду, в безвозмездное пользование или в залог  </w:t>
      </w:r>
    </w:p>
    <w:p>
      <w:pPr>
        <w:pStyle w:val="2"/>
        <w:numPr>
          <w:ilvl w:val="1"/>
          <w:numId w:val="1"/>
        </w:numPr>
        <w:spacing w:before="0" w:after="0"/>
        <w:ind w:left="0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</w:rPr>
      </w:r>
    </w:p>
    <w:p>
      <w:pPr>
        <w:pStyle w:val="2"/>
        <w:numPr>
          <w:ilvl w:val="1"/>
          <w:numId w:val="1"/>
        </w:numPr>
        <w:spacing w:before="0" w:after="0"/>
        <w:ind w:left="0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</w:rPr>
        <w:t>п о с т а н о в л я ю:</w:t>
      </w:r>
    </w:p>
    <w:p>
      <w:pPr>
        <w:pStyle w:val="Normal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tabs>
          <w:tab w:val="left" w:pos="1140" w:leader="none"/>
        </w:tabs>
        <w:ind w:firstLine="709"/>
        <w:jc w:val="both"/>
        <w:rPr/>
      </w:pPr>
      <w:r>
        <w:rPr>
          <w:color w:val="000000"/>
          <w:szCs w:val="28"/>
        </w:rPr>
        <w:t xml:space="preserve">1. Утвердить </w:t>
      </w:r>
      <w:r>
        <w:rPr>
          <w:rFonts w:eastAsia="Batang;바탕"/>
          <w:color w:val="000000"/>
          <w:szCs w:val="28"/>
          <w:lang w:eastAsia="ko-KR"/>
        </w:rPr>
        <w:t xml:space="preserve">Административный регламент предоставления муниципаль-ной услуги </w:t>
      </w:r>
      <w:r>
        <w:rPr>
          <w:rFonts w:eastAsia="Batang;바탕"/>
          <w:b/>
          <w:color w:val="000000"/>
          <w:szCs w:val="28"/>
          <w:lang w:eastAsia="ko-KR"/>
        </w:rPr>
        <w:t>«</w:t>
      </w:r>
      <w:r>
        <w:rPr>
          <w:rStyle w:val="5"/>
          <w:rFonts w:cs="Times New Roman"/>
          <w:b w:val="false"/>
          <w:bCs w:val="false"/>
          <w:sz w:val="28"/>
          <w:szCs w:val="28"/>
        </w:rPr>
        <w:t>Выдача предварительного разрешения на совершение сделок</w:t>
      </w:r>
      <w:r>
        <w:rPr>
          <w:rStyle w:val="23"/>
          <w:rFonts w:cs="Times New Roman"/>
          <w:color w:val="000000"/>
          <w:szCs w:val="28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bCs/>
          <w:color w:val="000000"/>
          <w:szCs w:val="28"/>
        </w:rPr>
        <w:t>»</w:t>
      </w:r>
      <w:r>
        <w:rPr>
          <w:rFonts w:eastAsia="Batang;바탕"/>
          <w:color w:val="000000"/>
          <w:szCs w:val="28"/>
          <w:lang w:eastAsia="ko-KR"/>
        </w:rPr>
        <w:t xml:space="preserve"> (далее – административный регламент) </w:t>
      </w:r>
      <w:r>
        <w:rPr>
          <w:color w:val="000000"/>
          <w:szCs w:val="28"/>
        </w:rPr>
        <w:t>(прилагается).</w:t>
      </w:r>
    </w:p>
    <w:p>
      <w:pPr>
        <w:pStyle w:val="Normal"/>
        <w:tabs>
          <w:tab w:val="left" w:pos="1140" w:leader="none"/>
        </w:tabs>
        <w:ind w:firstLine="709"/>
        <w:jc w:val="both"/>
        <w:rPr/>
      </w:pPr>
      <w:r>
        <w:rPr>
          <w:color w:val="000000"/>
          <w:szCs w:val="28"/>
        </w:rPr>
        <w:t xml:space="preserve">2. </w:t>
      </w:r>
      <w:r>
        <w:rPr>
          <w:rStyle w:val="Style11"/>
          <w:b w:val="false"/>
          <w:bCs w:val="false"/>
          <w:color w:val="000000"/>
          <w:szCs w:val="28"/>
        </w:rPr>
        <w:t>Н</w:t>
      </w:r>
      <w:r>
        <w:rPr>
          <w:rStyle w:val="Style11"/>
          <w:b w:val="false"/>
          <w:bCs w:val="false"/>
          <w:color w:val="000000"/>
          <w:szCs w:val="28"/>
          <w:lang w:eastAsia="ar-SA"/>
        </w:rPr>
        <w:t>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pStyle w:val="Normal"/>
        <w:tabs>
          <w:tab w:val="left" w:pos="1140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постановление вступает в силу со дня его опубликования.</w:t>
      </w:r>
    </w:p>
    <w:p>
      <w:pPr>
        <w:pStyle w:val="Normal"/>
        <w:tabs>
          <w:tab w:val="left" w:pos="1140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Контроль за исполнением настоящего постановления возложить на               и.о. заместителя главы администрации муниципального образования «Гиагинский район» по социально- культурному развитию района.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  <w:t>«Гиагинский район»</w:t>
        <w:tab/>
        <w:tab/>
        <w:tab/>
        <w:tab/>
        <w:t xml:space="preserve">                                       А.Н. Таранухин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sectPr>
          <w:type w:val="nextPage"/>
          <w:pgSz w:w="11906" w:h="16838"/>
          <w:pgMar w:left="1417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right="-1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ПРИЛОЖЕНИЕ           </w:t>
      </w:r>
    </w:p>
    <w:p>
      <w:pPr>
        <w:pStyle w:val="Normal"/>
        <w:ind w:right="-15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>
      <w:pPr>
        <w:pStyle w:val="Normal"/>
        <w:ind w:left="5669" w:hanging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autoSpaceDE w:val="false"/>
        <w:ind w:left="5669" w:hanging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autoSpaceDE w:val="false"/>
        <w:ind w:left="5669" w:hanging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>
      <w:pPr>
        <w:pStyle w:val="Normal"/>
        <w:autoSpaceDE w:val="false"/>
        <w:ind w:left="5669" w:hanging="0"/>
        <w:rPr>
          <w:sz w:val="24"/>
          <w:szCs w:val="24"/>
        </w:rPr>
      </w:pPr>
      <w:r>
        <w:rPr>
          <w:sz w:val="24"/>
          <w:szCs w:val="24"/>
        </w:rPr>
        <w:t>«Гиагинский район»</w:t>
      </w:r>
    </w:p>
    <w:p>
      <w:pPr>
        <w:pStyle w:val="Normal"/>
        <w:autoSpaceDE w:val="false"/>
        <w:ind w:left="5669" w:hanging="0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297 от 06 октября 2021 г.</w:t>
      </w:r>
    </w:p>
    <w:p>
      <w:pPr>
        <w:pStyle w:val="ConsPlusTitl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муниципального образования «Гиагинский район»</w:t>
      </w:r>
    </w:p>
    <w:p>
      <w:pPr>
        <w:pStyle w:val="ConsPlusTitle1"/>
        <w:widowControl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по предоставлению муниципальной услуги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Style w:val="5"/>
          <w:rFonts w:cs="Times New Roman" w:ascii="Times New Roman" w:hAnsi="Times New Roman"/>
          <w:sz w:val="26"/>
          <w:szCs w:val="26"/>
        </w:rPr>
        <w:t>Выдача предварительного разрешения на совершение сделок</w:t>
      </w:r>
      <w:r>
        <w:rPr>
          <w:rStyle w:val="23"/>
          <w:rFonts w:cs="Times New Roman"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по сдаче имущества несовершеннолетнего подопечного внаем, в аренду, в безвозмездное пользование или в залог</w:t>
      </w:r>
      <w:bookmarkStart w:id="0" w:name="bookmark3"/>
      <w:bookmarkEnd w:id="0"/>
      <w:r>
        <w:rPr>
          <w:rStyle w:val="23"/>
          <w:rFonts w:cs="Times New Roman" w:ascii="Times New Roman" w:hAnsi="Times New Roman"/>
          <w:bCs/>
          <w:color w:val="000000"/>
          <w:sz w:val="26"/>
          <w:szCs w:val="26"/>
        </w:rPr>
        <w:t>»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color w:val="000000"/>
          <w:sz w:val="26"/>
          <w:szCs w:val="26"/>
        </w:rPr>
      </w:r>
    </w:p>
    <w:p>
      <w:pPr>
        <w:pStyle w:val="111"/>
        <w:keepNext w:val="true"/>
        <w:keepLines/>
        <w:numPr>
          <w:ilvl w:val="0"/>
          <w:numId w:val="2"/>
        </w:numPr>
        <w:shd w:fill="auto" w:val="clear"/>
        <w:tabs>
          <w:tab w:val="left" w:pos="4150" w:leader="none"/>
        </w:tabs>
        <w:spacing w:lineRule="auto" w:line="240" w:before="0" w:after="473"/>
        <w:ind w:left="384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1" w:name="bookmark4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Общие положения</w:t>
      </w:r>
      <w:bookmarkEnd w:id="1"/>
    </w:p>
    <w:p>
      <w:pPr>
        <w:pStyle w:val="111"/>
        <w:keepNext w:val="true"/>
        <w:keepLines/>
        <w:shd w:fill="auto" w:val="clear"/>
        <w:tabs>
          <w:tab w:val="left" w:pos="415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 w:val="false"/>
          <w:sz w:val="26"/>
          <w:szCs w:val="26"/>
        </w:rPr>
        <w:t>Административный регламент предоставления муниципальной услуги «</w:t>
      </w:r>
      <w:r>
        <w:rPr>
          <w:rStyle w:val="5"/>
          <w:rFonts w:cs="Times New Roman" w:ascii="Times New Roman" w:hAnsi="Times New Roman"/>
          <w:bCs w:val="false"/>
          <w:sz w:val="26"/>
          <w:szCs w:val="26"/>
        </w:rPr>
        <w:t>Выдача предварительного разрешения на совершение сделок</w:t>
      </w:r>
      <w:r>
        <w:rPr>
          <w:rStyle w:val="5"/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по сдаче имущества несовершеннолетнего подопечного внаем, в аренду, в безвозмездное пользование или в залог</w:t>
      </w:r>
      <w:r>
        <w:rPr>
          <w:rStyle w:val="23"/>
          <w:rFonts w:cs="Times New Roman" w:ascii="Times New Roman" w:hAnsi="Times New Roman"/>
          <w:b/>
          <w:bCs/>
          <w:color w:val="000000"/>
          <w:sz w:val="26"/>
          <w:szCs w:val="26"/>
        </w:rPr>
        <w:t>»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(далее - Регламент) разработан в соответствии с </w:t>
      </w:r>
      <w:hyperlink r:id="rId4">
        <w:r>
          <w:rPr>
            <w:rStyle w:val="Style12"/>
            <w:rFonts w:cs="Times New Roman" w:ascii="Times New Roman" w:hAnsi="Times New Roman"/>
            <w:b/>
            <w:sz w:val="26"/>
            <w:szCs w:val="26"/>
          </w:rPr>
          <w:t>Семейным кодексом</w:t>
        </w:r>
      </w:hyperlink>
      <w:r>
        <w:rPr>
          <w:rFonts w:cs="Times New Roman" w:ascii="Times New Roman" w:hAnsi="Times New Roman"/>
          <w:b w:val="false"/>
          <w:sz w:val="26"/>
          <w:szCs w:val="26"/>
        </w:rPr>
        <w:t xml:space="preserve"> Российской Федерации, </w:t>
      </w:r>
      <w:hyperlink r:id="rId5">
        <w:r>
          <w:rPr>
            <w:rStyle w:val="Style12"/>
            <w:rFonts w:cs="Times New Roman" w:ascii="Times New Roman" w:hAnsi="Times New Roman"/>
            <w:b/>
            <w:sz w:val="26"/>
            <w:szCs w:val="26"/>
          </w:rPr>
          <w:t>Гражданским кодексом</w:t>
        </w:r>
      </w:hyperlink>
      <w:r>
        <w:rPr>
          <w:rFonts w:cs="Times New Roman" w:ascii="Times New Roman" w:hAnsi="Times New Roman"/>
          <w:b w:val="false"/>
          <w:sz w:val="26"/>
          <w:szCs w:val="26"/>
        </w:rPr>
        <w:t xml:space="preserve"> Российской Федерации, </w:t>
      </w:r>
      <w:hyperlink r:id="rId6">
        <w:r>
          <w:rPr>
            <w:rStyle w:val="Style12"/>
            <w:rFonts w:cs="Times New Roman" w:ascii="Times New Roman" w:hAnsi="Times New Roman"/>
            <w:b/>
            <w:sz w:val="26"/>
            <w:szCs w:val="26"/>
          </w:rPr>
          <w:t>Федеральным законом</w:t>
        </w:r>
      </w:hyperlink>
      <w:r>
        <w:rPr>
          <w:rFonts w:cs="Times New Roman" w:ascii="Times New Roman" w:hAnsi="Times New Roman"/>
          <w:b w:val="false"/>
          <w:sz w:val="26"/>
          <w:szCs w:val="26"/>
        </w:rPr>
        <w:t xml:space="preserve"> от 27.07.2010 г. № 210-ФЗ «Об организации предоставления государственных и муниципальных услуг», </w:t>
      </w:r>
      <w:hyperlink r:id="rId7">
        <w:r>
          <w:rPr>
            <w:rStyle w:val="Style12"/>
            <w:rFonts w:cs="Times New Roman" w:ascii="Times New Roman" w:hAnsi="Times New Roman"/>
            <w:b/>
            <w:sz w:val="26"/>
            <w:szCs w:val="26"/>
          </w:rPr>
          <w:t>Федеральным законом</w:t>
        </w:r>
      </w:hyperlink>
      <w:r>
        <w:rPr>
          <w:rFonts w:cs="Times New Roman" w:ascii="Times New Roman" w:hAnsi="Times New Roman"/>
          <w:b w:val="false"/>
          <w:sz w:val="26"/>
          <w:szCs w:val="26"/>
        </w:rPr>
        <w:t xml:space="preserve"> от 24.04.2008 г. № 48-ФЗ «Об опеке и попечительстве», Законом Республики Адыгея от 18 декабря 2007 г. № 131 «Об организации работы по опеке и попечительству в отношении несовершеннолетних лиц» и Постановлением Кабинета Министров Республики Адыгея от 28 января 2019 г.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а также в целях оптимизации (повышения качества) предоставления муниципальной услуги</w:t>
      </w:r>
    </w:p>
    <w:p>
      <w:pPr>
        <w:pStyle w:val="111"/>
        <w:keepNext w:val="true"/>
        <w:keepLines/>
        <w:shd w:fill="auto" w:val="clear"/>
        <w:tabs>
          <w:tab w:val="left" w:pos="415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3151" w:leader="none"/>
        </w:tabs>
        <w:spacing w:lineRule="auto" w:line="240" w:before="0" w:after="331"/>
        <w:ind w:left="264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2" w:name="bookmark5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Предмет регулирования регламента</w:t>
      </w:r>
      <w:bookmarkEnd w:id="2"/>
    </w:p>
    <w:p>
      <w:pPr>
        <w:pStyle w:val="211"/>
        <w:shd w:fill="auto" w:val="clear"/>
        <w:spacing w:lineRule="auto" w:line="240"/>
        <w:ind w:firstLine="760"/>
        <w:jc w:val="both"/>
        <w:rPr/>
      </w:pPr>
      <w:bookmarkStart w:id="3" w:name="bookmark6"/>
      <w:r>
        <w:rPr>
          <w:rStyle w:val="T11"/>
          <w:rFonts w:cs="Times New Roman"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залог»</w:t>
      </w:r>
      <w:r>
        <w:rPr>
          <w:rStyle w:val="T11"/>
          <w:rFonts w:cs="Times New Roman" w:ascii="Times New Roman" w:hAnsi="Times New Roman"/>
          <w:sz w:val="26"/>
          <w:szCs w:val="26"/>
        </w:rPr>
        <w:t xml:space="preserve"> (далее Административный регламент) разработан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T11"/>
          <w:rFonts w:cs="Times New Roman" w:ascii="Times New Roman" w:hAnsi="Times New Roman"/>
          <w:sz w:val="26"/>
          <w:szCs w:val="26"/>
        </w:rPr>
        <w:t xml:space="preserve">в целях повышения качества и доступности получения результатов оказания муниципальной услуги при осуществлении управлением  образования администрации муниципального образования «Гиагинский район», выполняющим функции органа опеки и попечительства в отношении несовершеннолетних граждан, (далее Управление) полномочий по защите прав и законных интересов несовершеннолетних граждан. </w:t>
      </w:r>
      <w:bookmarkEnd w:id="3"/>
    </w:p>
    <w:p>
      <w:pPr>
        <w:pStyle w:val="211"/>
        <w:shd w:fill="auto" w:val="clear"/>
        <w:spacing w:lineRule="auto" w:line="240"/>
        <w:ind w:firstLine="7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4351" w:leader="none"/>
        </w:tabs>
        <w:spacing w:lineRule="auto" w:line="240" w:before="0" w:after="0"/>
        <w:ind w:left="384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4" w:name="bookmark7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Круг заявителей</w:t>
      </w:r>
      <w:bookmarkEnd w:id="4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Заявителями, которым предоставляется государственная услуга, являются: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законные представители (опекуны, попечители, приемные родители) несовершеннолетних подопечных граждан Российской Федерации, проживающие на территории Гиагинского района Республики Адыгея;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несовершеннолетние подопечные граждане Российской Федерации, старше 14 лет, проживающие на территории Гиагинского района Республики Адыгея (далее - заявитель).</w:t>
      </w:r>
    </w:p>
    <w:p>
      <w:pPr>
        <w:pStyle w:val="211"/>
        <w:shd w:fill="auto" w:val="clear"/>
        <w:spacing w:lineRule="auto" w:line="240" w:before="0" w:after="387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За получением государственной услуги может обратиться доверенное лицо или законный представитель лица, имеющего право на получение государственной услуги (далее - представитель заявителя).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691" w:leader="none"/>
        </w:tabs>
        <w:spacing w:lineRule="auto" w:line="240" w:before="0" w:after="0"/>
        <w:ind w:left="18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5" w:name="bookmark8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Требования к порядку информирования о предоставлении муниципальной</w:t>
      </w:r>
      <w:bookmarkStart w:id="6" w:name="bookmark9"/>
      <w:bookmarkEnd w:id="5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 xml:space="preserve"> услуги</w:t>
      </w:r>
      <w:bookmarkEnd w:id="6"/>
    </w:p>
    <w:p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Информация о порядке предоставления муниципальной услуги доводится до сведения заинтересованных лиц посредством: </w:t>
      </w:r>
    </w:p>
    <w:p>
      <w:pPr>
        <w:pStyle w:val="Default"/>
        <w:ind w:firstLine="708"/>
        <w:jc w:val="both"/>
        <w:rPr/>
      </w:pPr>
      <w:r>
        <w:rPr>
          <w:sz w:val="26"/>
          <w:szCs w:val="26"/>
        </w:rPr>
        <w:t xml:space="preserve">а) размещения на информационных стендах управления образования администрации муниципального образования «Гиагинский район», находящегося по адресу: 385600, Республика Адыгея, ст. Гиагинская, ул. Ленина, 373, </w:t>
      </w:r>
      <w:r>
        <w:rPr>
          <w:color w:val="000000"/>
          <w:sz w:val="26"/>
          <w:szCs w:val="26"/>
        </w:rPr>
        <w:t xml:space="preserve">и в Государственном бюджетном учреждении Республики Адыгея «Многофункциональный центр предоставления государственных и муниципальных услуг» (далее - МФЦ) </w:t>
      </w:r>
    </w:p>
    <w:p>
      <w:pPr>
        <w:pStyle w:val="Default"/>
        <w:ind w:firstLine="720"/>
        <w:jc w:val="both"/>
        <w:rPr/>
      </w:pPr>
      <w:r>
        <w:rPr>
          <w:sz w:val="26"/>
          <w:szCs w:val="26"/>
        </w:rPr>
        <w:t>б) опубликования в сети Интернет на официальном интернет-сайте управления образования а</w:t>
      </w:r>
      <w:r>
        <w:rPr>
          <w:color w:val="000000"/>
          <w:sz w:val="26"/>
          <w:szCs w:val="26"/>
        </w:rPr>
        <w:t>дминистрации муниципального образования «Гиагинский район»,</w:t>
      </w:r>
      <w:r>
        <w:rPr>
          <w:sz w:val="26"/>
          <w:szCs w:val="26"/>
        </w:rPr>
        <w:t xml:space="preserve"> портале государственных и муниципальных услуг Республики Адыгея </w:t>
      </w:r>
      <w:hyperlink r:id="rId8">
        <w:r>
          <w:rPr>
            <w:rStyle w:val="Style12"/>
            <w:sz w:val="26"/>
            <w:szCs w:val="26"/>
          </w:rPr>
          <w:t>www.pgu.</w:t>
        </w:r>
        <w:r>
          <w:rPr>
            <w:rStyle w:val="Style12"/>
            <w:sz w:val="26"/>
            <w:szCs w:val="26"/>
            <w:lang w:val="en-US"/>
          </w:rPr>
          <w:t>adygresp</w:t>
        </w:r>
        <w:r>
          <w:rPr>
            <w:rStyle w:val="Style12"/>
            <w:sz w:val="26"/>
            <w:szCs w:val="26"/>
          </w:rPr>
          <w:t>.ru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на портале государственных и муниципальных услуг Российской Федерации www.gosuslugi.ru;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ответов на письменные обращения, направляемые в управление образования администрации муниципального образования «Гиагинский район» по адресу: 385600, Республика Адыгея, ст. Гиагинская. ул. Ленина, 373;</w:t>
      </w:r>
    </w:p>
    <w:p>
      <w:pPr>
        <w:pStyle w:val="Default"/>
        <w:ind w:firstLine="720"/>
        <w:jc w:val="both"/>
        <w:rPr/>
      </w:pPr>
      <w:r>
        <w:rPr>
          <w:sz w:val="26"/>
          <w:szCs w:val="26"/>
        </w:rPr>
        <w:t xml:space="preserve">г) ответов на письменные обращения, направляемые в управление образования администрации муниципального образования «Гиагинский район» по электронной почте: </w:t>
      </w:r>
      <w:hyperlink r:id="rId9">
        <w:r>
          <w:rPr>
            <w:rStyle w:val="Style12"/>
            <w:sz w:val="26"/>
            <w:szCs w:val="26"/>
            <w:lang w:val="en-US" w:eastAsia="ar-SA" w:bidi="ar-SA"/>
          </w:rPr>
          <w:t>giaguo</w:t>
        </w:r>
        <w:r>
          <w:rPr>
            <w:rStyle w:val="Style12"/>
            <w:sz w:val="26"/>
            <w:szCs w:val="26"/>
            <w:lang w:val="ru-RU" w:eastAsia="ar-SA" w:bidi="ar-SA"/>
          </w:rPr>
          <w:t>@</w:t>
        </w:r>
        <w:r>
          <w:rPr>
            <w:rStyle w:val="Style12"/>
            <w:sz w:val="26"/>
            <w:szCs w:val="26"/>
            <w:lang w:val="en-US" w:eastAsia="ar-SA" w:bidi="ar-SA"/>
          </w:rPr>
          <w:t>inbox</w:t>
        </w:r>
        <w:r>
          <w:rPr>
            <w:rStyle w:val="Style12"/>
            <w:sz w:val="26"/>
            <w:szCs w:val="26"/>
            <w:lang w:val="ru-RU" w:eastAsia="ar-SA" w:bidi="ar-SA"/>
          </w:rPr>
          <w:t>.</w:t>
        </w:r>
        <w:r>
          <w:rPr>
            <w:rStyle w:val="Style12"/>
            <w:sz w:val="26"/>
            <w:szCs w:val="26"/>
            <w:lang w:val="en-US" w:eastAsia="ar-SA" w:bidi="ar-SA"/>
          </w:rPr>
          <w:t>ru</w:t>
        </w:r>
      </w:hyperlink>
      <w:r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opekadety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;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ответов на телефонные обращения по телефонам для справок (консультаций): (88-77-79) 3-09-30 (доб.145),  (88-77-79) 3-09-30 (доб.220), 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1.3.2. Часы работы Управления: пн-пт. 9.00 ч. - 17.00 ч., перерыв на обед: 13.00 ч. -13.48 ч.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 Интернет-сайте, а также на информационном стенде размещается следующая информация: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>
      <w:pPr>
        <w:pStyle w:val="Default"/>
        <w:ind w:firstLine="720"/>
        <w:jc w:val="both"/>
        <w:rPr/>
      </w:pPr>
      <w:r>
        <w:rPr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>блок-схема предоставления услуги;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Консультирование заинтересованных лиц по порядку предоставления услуги осуществляется специалистами: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письменной форме на основании письменного обращения, в том числе по электронной почте;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 телефону;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 личном приеме.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Максимальный срок рассмотрения письменных обращений граждан, обращений с использованием средств сети Интернет и электронной почты – 30 дней со дня регистрации обращения гражданина.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При ответах на телефонные звонки и устные обращения специалист консультирует обратившихся граждан по интересующим их 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телефонного разговора не превышает 10 минут.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>
      <w:pPr>
        <w:pStyle w:val="Normal"/>
        <w:autoSpaceDE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1.3.8.  Специалист проводит консультации по вопросам: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а) порядка принятия решения 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5"/>
          <w:rFonts w:cs="Times New Roman"/>
          <w:bCs w:val="false"/>
          <w:sz w:val="26"/>
          <w:szCs w:val="26"/>
        </w:rPr>
        <w:t xml:space="preserve"> </w:t>
      </w:r>
      <w:r>
        <w:rPr>
          <w:rStyle w:val="23"/>
          <w:rFonts w:cs="Times New Roman"/>
          <w:color w:val="000000"/>
          <w:sz w:val="26"/>
          <w:szCs w:val="26"/>
        </w:rPr>
        <w:t>по сдаче имущества несовершеннолетнего подопечного внаем, в аренду, в безвозмездное пользование или в залог</w:t>
      </w:r>
      <w:r>
        <w:rPr>
          <w:sz w:val="26"/>
          <w:szCs w:val="26"/>
        </w:rPr>
        <w:t>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исчерпывающего перечня документов, необходимого для предоставления услуги;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сроков предоставления услуги;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>
      <w:pPr>
        <w:pStyle w:val="Normal"/>
        <w:tabs>
          <w:tab w:val="left" w:pos="1260" w:leader="none"/>
        </w:tabs>
        <w:ind w:firstLine="709"/>
        <w:jc w:val="both"/>
        <w:rPr/>
      </w:pPr>
      <w:r>
        <w:rPr>
          <w:sz w:val="26"/>
          <w:szCs w:val="26"/>
        </w:rPr>
        <w:t xml:space="preserve">1.3.9. Консультации предоставляются специалистами в течение всего срока </w:t>
      </w:r>
      <w:r>
        <w:rPr>
          <w:bCs/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услуги. 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1.3.10. 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>
      <w:pPr>
        <w:pStyle w:val="Normal"/>
        <w:shd w:fill="FFFFFF" w:val="clea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1.3.11. Консультирование заявителей при личном обращении осуществляется:</w:t>
      </w:r>
    </w:p>
    <w:p>
      <w:pPr>
        <w:pStyle w:val="Normal"/>
        <w:shd w:fill="FFFFFF" w:val="clea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рабочие часы в здании Управления; </w:t>
      </w:r>
    </w:p>
    <w:p>
      <w:pPr>
        <w:pStyle w:val="Normal"/>
        <w:shd w:fill="FFFFFF" w:val="clear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МФЦ, его филиалах согласно графику.</w:t>
      </w:r>
    </w:p>
    <w:p>
      <w:pPr>
        <w:pStyle w:val="Normal"/>
        <w:shd w:fill="FFFFFF" w:val="clear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111"/>
        <w:keepNext w:val="true"/>
        <w:keepLines/>
        <w:numPr>
          <w:ilvl w:val="0"/>
          <w:numId w:val="2"/>
        </w:numPr>
        <w:shd w:fill="auto" w:val="clear"/>
        <w:tabs>
          <w:tab w:val="left" w:pos="2133" w:leader="none"/>
        </w:tabs>
        <w:spacing w:lineRule="auto" w:line="240" w:before="0" w:after="0"/>
        <w:ind w:left="182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7" w:name="bookmark11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Стандарт предоставления муниципальной услуги</w:t>
      </w:r>
      <w:bookmarkEnd w:id="7"/>
    </w:p>
    <w:p>
      <w:pPr>
        <w:pStyle w:val="111"/>
        <w:keepNext w:val="true"/>
        <w:keepLines/>
        <w:shd w:fill="auto" w:val="clear"/>
        <w:tabs>
          <w:tab w:val="left" w:pos="2133" w:leader="none"/>
        </w:tabs>
        <w:spacing w:lineRule="auto" w:line="240" w:before="0" w:after="0"/>
        <w:ind w:left="18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2934" w:leader="none"/>
        </w:tabs>
        <w:spacing w:lineRule="auto" w:line="240" w:before="0" w:after="0"/>
        <w:ind w:left="242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8" w:name="bookmark12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Наименование муниципальной услуги</w:t>
      </w:r>
      <w:bookmarkEnd w:id="8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Наименование муниципальной услуги: «Выдача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залог».</w:t>
      </w:r>
    </w:p>
    <w:p>
      <w:pPr>
        <w:pStyle w:val="211"/>
        <w:shd w:fill="auto" w:val="clear"/>
        <w:spacing w:lineRule="auto" w:line="240"/>
        <w:ind w:firstLine="7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274" w:leader="none"/>
        </w:tabs>
        <w:spacing w:lineRule="auto" w:line="240" w:before="0" w:after="331"/>
        <w:ind w:left="0" w:right="0" w:firstLine="76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9" w:name="bookmark13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Наименование органа, предоставляющего государственную услугу</w:t>
      </w:r>
      <w:bookmarkEnd w:id="9"/>
    </w:p>
    <w:p>
      <w:pPr>
        <w:pStyle w:val="Normal"/>
        <w:autoSpaceDE w:val="false"/>
        <w:ind w:firstLine="709"/>
        <w:jc w:val="both"/>
        <w:rPr/>
      </w:pPr>
      <w:r>
        <w:rPr>
          <w:rFonts w:eastAsia="Batang;바탕"/>
          <w:sz w:val="26"/>
          <w:szCs w:val="26"/>
          <w:lang w:eastAsia="en-US"/>
        </w:rPr>
        <w:t xml:space="preserve">2.2.1. Услуга </w:t>
      </w:r>
      <w:r>
        <w:rPr>
          <w:sz w:val="26"/>
          <w:szCs w:val="26"/>
          <w:lang w:eastAsia="en-US"/>
        </w:rPr>
        <w:t>«</w:t>
      </w:r>
      <w:r>
        <w:rPr>
          <w:rStyle w:val="23"/>
          <w:rFonts w:cs="Times New Roman"/>
          <w:color w:val="000000"/>
          <w:sz w:val="26"/>
          <w:szCs w:val="26"/>
        </w:rPr>
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</w:r>
      <w:r>
        <w:rPr>
          <w:sz w:val="26"/>
          <w:szCs w:val="26"/>
          <w:lang w:eastAsia="en-US"/>
        </w:rPr>
        <w:t xml:space="preserve">» </w:t>
      </w:r>
      <w:r>
        <w:rPr>
          <w:rFonts w:eastAsia="Batang;바탕"/>
          <w:sz w:val="26"/>
          <w:szCs w:val="26"/>
          <w:lang w:eastAsia="en-US"/>
        </w:rPr>
        <w:t xml:space="preserve">предоставляется управлением образования администрации муниципального образования «Гиагинский район». </w:t>
      </w:r>
      <w:r>
        <w:rPr>
          <w:sz w:val="26"/>
          <w:szCs w:val="26"/>
        </w:rPr>
        <w:t>МФЦ осуществляет прием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Управлением</w:t>
      </w:r>
      <w:r>
        <w:rPr>
          <w:rFonts w:eastAsia="Batang;바탕"/>
          <w:sz w:val="26"/>
          <w:szCs w:val="26"/>
          <w:lang w:eastAsia="en-US"/>
        </w:rPr>
        <w:t xml:space="preserve">. 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Управление и МФЦ не вправе требовать от заявителей: 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autoSpaceDE w:val="false"/>
        <w:ind w:firstLine="709"/>
        <w:jc w:val="both"/>
        <w:rPr/>
      </w:pPr>
      <w:r>
        <w:rPr>
          <w:sz w:val="26"/>
          <w:szCs w:val="26"/>
        </w:rPr>
        <w:t xml:space="preserve">б) представления </w:t>
      </w:r>
      <w:hyperlink r:id="rId10">
        <w:r>
          <w:rPr>
            <w:rStyle w:val="Style12"/>
            <w:sz w:val="26"/>
            <w:szCs w:val="26"/>
          </w:rPr>
          <w:t>документов и информации</w:t>
        </w:r>
      </w:hyperlink>
      <w:r>
        <w:rPr>
          <w:sz w:val="26"/>
          <w:szCs w:val="26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</w:t>
      </w:r>
      <w:hyperlink w:anchor="sub_706">
        <w:r>
          <w:rPr>
            <w:rStyle w:val="Style12"/>
            <w:sz w:val="26"/>
            <w:szCs w:val="26"/>
          </w:rPr>
          <w:t>частью 6</w:t>
        </w:r>
      </w:hyperlink>
      <w:r>
        <w:rPr>
          <w:sz w:val="26"/>
          <w:szCs w:val="26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530" w:leader="none"/>
        </w:tabs>
        <w:spacing w:lineRule="auto" w:line="240" w:before="0" w:after="0"/>
        <w:ind w:left="102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10" w:name="bookmark14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Описание результата предоставления муниципальной услуги</w:t>
      </w:r>
      <w:bookmarkEnd w:id="10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Результатом предоставления муниципальной услуги является издание муниципального правового акта о предоставлении либо об отказе в предоставлении муниципальной услуги.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bookmarkStart w:id="11" w:name="bookmark15"/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местного самоуправления.</w:t>
      </w:r>
      <w:bookmarkEnd w:id="11"/>
    </w:p>
    <w:p>
      <w:pPr>
        <w:pStyle w:val="211"/>
        <w:shd w:fill="auto" w:val="clear"/>
        <w:spacing w:lineRule="auto" w:line="240"/>
        <w:ind w:firstLine="7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2510" w:leader="none"/>
        </w:tabs>
        <w:spacing w:lineRule="auto" w:line="240" w:before="0" w:after="0"/>
        <w:ind w:left="200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12" w:name="bookmark16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Срок предоставления государственной услуги</w:t>
      </w:r>
      <w:bookmarkEnd w:id="12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Срок предоставления государственной услуги составляет не более 15 дней со дня регистрации заявления и прилагаемых к нему документов, а при направлении заявления и прилагаемых к нему документов по почте, в электронной форме или через МФЦ - не более 15 дней со дня их получения уполномоченным органом местного самоуправления.</w:t>
      </w:r>
    </w:p>
    <w:p>
      <w:pPr>
        <w:pStyle w:val="211"/>
        <w:shd w:fill="auto" w:val="clear"/>
        <w:spacing w:lineRule="auto" w:line="240"/>
        <w:ind w:firstLine="7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534" w:leader="none"/>
        </w:tabs>
        <w:spacing w:lineRule="auto" w:line="240" w:before="0" w:after="0"/>
        <w:ind w:left="102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13" w:name="bookmark17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Нормативные правовые акты, регулирующие предоставление</w:t>
      </w:r>
      <w:bookmarkEnd w:id="13"/>
    </w:p>
    <w:p>
      <w:pPr>
        <w:pStyle w:val="111"/>
        <w:keepNext w:val="true"/>
        <w:keepLines/>
        <w:shd w:fill="auto" w:val="clear"/>
        <w:spacing w:lineRule="auto" w:line="240" w:before="0" w:after="326"/>
        <w:ind w:left="0" w:right="0" w:hanging="0"/>
        <w:jc w:val="both"/>
        <w:rPr>
          <w:rFonts w:ascii="Times New Roman" w:hAnsi="Times New Roman" w:cs="Times New Roman"/>
          <w:bCs w:val="false"/>
          <w:color w:val="000000"/>
          <w:sz w:val="26"/>
          <w:szCs w:val="26"/>
        </w:rPr>
      </w:pPr>
      <w:bookmarkStart w:id="14" w:name="bookmark18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муниципальной услуги</w:t>
      </w:r>
      <w:bookmarkEnd w:id="14"/>
    </w:p>
    <w:p>
      <w:pPr>
        <w:pStyle w:val="Normal"/>
        <w:shd w:fill="FFFFFF" w:val="clear"/>
        <w:jc w:val="both"/>
        <w:rPr/>
      </w:pPr>
      <w:r>
        <w:rPr>
          <w:rStyle w:val="T11"/>
          <w:sz w:val="26"/>
          <w:szCs w:val="26"/>
        </w:rPr>
        <w:tab/>
        <w:t>Предоставление муниципальной услуги осуществляется в соответствии с: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Конституцией Российской Федерации; 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Гражданским кодексом Российской Федерации; 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Семейным кодексом Российской Федерации;  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24.04.2008 г. № 48-ФЗ «Об опеке и попечи-тельстве»;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законом от 27.07.2010 г. № 210-ФЗ «Об организации предоставления государственных и муниципальных услуг»;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Законом Республики Адыгея от 18.12.2007 г. № 131 «Об организации рабо-ты по опеке и попечительству в отношении несовершеннолетних лиц»;</w:t>
      </w:r>
    </w:p>
    <w:p>
      <w:pPr>
        <w:pStyle w:val="Normal"/>
        <w:shd w:fill="FFFFFF" w:val="clea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Законом Республики Адыгея от 13.02.2008 г. № 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лиц».</w:t>
      </w:r>
    </w:p>
    <w:p>
      <w:pPr>
        <w:pStyle w:val="511"/>
        <w:shd w:fill="auto" w:val="clear"/>
        <w:tabs>
          <w:tab w:val="left" w:pos="922" w:leader="none"/>
        </w:tabs>
        <w:spacing w:lineRule="auto" w:line="240" w:before="0" w:after="0"/>
        <w:ind w:left="7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11"/>
        <w:keepNext w:val="true"/>
        <w:keepLines/>
        <w:numPr>
          <w:ilvl w:val="1"/>
          <w:numId w:val="2"/>
        </w:numPr>
        <w:shd w:fill="auto" w:val="clear"/>
        <w:tabs>
          <w:tab w:val="left" w:pos="922" w:leader="none"/>
        </w:tabs>
        <w:spacing w:lineRule="auto" w:line="240" w:before="0" w:after="331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</w:t>
      </w:r>
      <w:bookmarkStart w:id="15" w:name="bookmark20"/>
      <w:r>
        <w:rPr>
          <w:rStyle w:val="5"/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представления</w:t>
      </w:r>
      <w:bookmarkEnd w:id="15"/>
      <w:r>
        <w:rPr>
          <w:rStyle w:val="5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5"/>
          <w:rFonts w:cs="Times New Roman" w:ascii="Times New Roman" w:hAnsi="Times New Roman"/>
          <w:b w:val="false"/>
          <w:bCs w:val="false"/>
          <w:sz w:val="26"/>
          <w:szCs w:val="26"/>
        </w:rPr>
        <w:t xml:space="preserve">  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22" w:leader="none"/>
        </w:tabs>
        <w:spacing w:lineRule="auto" w:line="240"/>
        <w:ind w:left="0"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Для получения государственной услуги заявитель (представитель заявителя) в уполномоченный орган местного самоуправления предоставляет лично или почтовым отправлением, либо в форме электронного документа, подписанного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электронной подписью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в соответствии с требованиями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Федерального закона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от 6 апреля 2011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63-ФЗ «Об электронной подписи» 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статьями 21.1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21.2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Федерального закона от 27 июля 2010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210-ФЗ «Об организации предоставления государственных и муниципальных услуг», в том числе с использованием Единого или Регионального порталов, либо через МФЦ следующие документы: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заявление законного представителя (</w:t>
      </w:r>
      <w:r>
        <w:rPr>
          <w:rStyle w:val="22"/>
          <w:rFonts w:cs="Times New Roman" w:ascii="Times New Roman" w:hAnsi="Times New Roman"/>
          <w:sz w:val="26"/>
          <w:szCs w:val="26"/>
        </w:rPr>
        <w:t>приложение 1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) (в случае если заявителем является законный представитель);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документа, удостоверяющего личность заявителя (гражданство, место жительства, место регистрации);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согласие несовершеннолетнего старше 10 лет (</w:t>
      </w:r>
      <w:r>
        <w:rPr>
          <w:rStyle w:val="22"/>
          <w:rFonts w:cs="Times New Roman" w:ascii="Times New Roman" w:hAnsi="Times New Roman"/>
          <w:sz w:val="26"/>
          <w:szCs w:val="26"/>
        </w:rPr>
        <w:t>приложение 4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) (в случае если заявителем является законный представитель в отношении подопечного в возрасте от 10 до 14 лет);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свидетельства о рождении несовершеннолетнего;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свидетельства о рождении ребенка, выданное компетентными органами иностранного государства, и его нотариально удостоверенный перевод на русский язык (при рождении ребенка в иностранном государстве);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документа, удостоверяющего личность несовершеннолетнего старше 14 лет;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заявление несовершеннолетнего старше 14 лет и согласие законных представителей на имя руководителя уполномоченного органа местного самоуправления (</w:t>
      </w:r>
      <w:r>
        <w:rPr>
          <w:rStyle w:val="22"/>
          <w:rFonts w:cs="Times New Roman" w:ascii="Times New Roman" w:hAnsi="Times New Roman"/>
          <w:sz w:val="26"/>
          <w:szCs w:val="26"/>
        </w:rPr>
        <w:t>приложение 2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, </w:t>
      </w:r>
      <w:r>
        <w:rPr>
          <w:rStyle w:val="22"/>
          <w:rFonts w:cs="Times New Roman" w:ascii="Times New Roman" w:hAnsi="Times New Roman"/>
          <w:sz w:val="26"/>
          <w:szCs w:val="26"/>
        </w:rPr>
        <w:t>3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) (в случае если заявителем является несовершеннолетний старше 14 лет);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договора банковского счета или банковского вклада, открытый на имя несовершеннолетнего;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предварительный договор найма (аренды, безвозмездного пользования, передачи в залог), подписанный сторонами;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копии документов, подтверждающих извещение в письменной форме собственником доли остальных участников долевой собственности о намерении передачи своей доли в аренду, внаем или в залог с указанием цены в этих случаях или в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безвозмездное пользование и других условий договора;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копии правоустанавливающих документов на имущество, сдача которого планируется осуществить (при наличии).</w:t>
      </w:r>
    </w:p>
    <w:p>
      <w:pPr>
        <w:pStyle w:val="211"/>
        <w:keepNext w:val="true"/>
        <w:keepLines/>
        <w:numPr>
          <w:ilvl w:val="2"/>
          <w:numId w:val="2"/>
        </w:numPr>
        <w:shd w:fill="auto" w:val="clear"/>
        <w:tabs>
          <w:tab w:val="left" w:pos="922" w:leader="none"/>
          <w:tab w:val="left" w:pos="1476" w:leader="none"/>
        </w:tabs>
        <w:spacing w:lineRule="auto" w:line="240"/>
        <w:ind w:left="0"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 случае подачи лицом, имеющим право на получение государственной услуги, заявления через законного представителя или доверенное лицо, предоставляется документ, удостоверяющий личность законного представителя (доверенного лица), и документ, подтверждающий полномочия законного представителя (доверенного лица).</w:t>
      </w:r>
    </w:p>
    <w:p>
      <w:pPr>
        <w:pStyle w:val="211"/>
        <w:shd w:fill="auto" w:val="clear"/>
        <w:tabs>
          <w:tab w:val="left" w:pos="1520" w:leader="none"/>
        </w:tabs>
        <w:spacing w:lineRule="auto" w:line="240"/>
        <w:ind w:firstLine="709"/>
        <w:jc w:val="both"/>
        <w:rPr/>
      </w:pPr>
      <w:bookmarkStart w:id="16" w:name="bookmark21"/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2.6.2. Для получения государственной услуги заявитель (представитель заявителя) в Управление предоставляет лично или почтовым отправлением, либо в форме электронного документа, подписанного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электронной подписью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в соответствии с требованиями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Федерального закона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от 6 апреля 2011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63-ФЗ «Об электронной подписи» 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статьями 21.1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21.2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Федерального закона от 27 июля 2010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210-ФЗ «Об организации предоставления государственных и муниципальных услуг», в том числе с использованием Единого портала, либо через МФЦ следующие документы:</w:t>
      </w:r>
      <w:bookmarkEnd w:id="16"/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заявление </w:t>
      </w:r>
      <w:hyperlink w:anchor="bookmark55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>(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>приложение 1</w:t>
        </w:r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>)</w:t>
        </w:r>
      </w:hyperlink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документа, удостоверяющего личность заявителя (гражданство, место жительство, место регистрации);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согласие несовершеннолетнего старше 10 лет </w:t>
      </w:r>
      <w:hyperlink w:anchor="bookmark61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>(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>приложение 4</w:t>
        </w:r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>)</w:t>
        </w:r>
      </w:hyperlink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 (в случае если заявителем является законный представитель в отношении подопечного в возрасте от 10 до 14 лет);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свидетельства о рождении несовершеннолетнего;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свидетельства о рождении ребенка, выданное компетентными органами иностранного государства, и его нотариально удостоверенный перевод на русский язык (при рождении ребенка в иностранном государстве);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копию документа, удостоверяющего личность несовершеннолетнего старше 14 лет;</w:t>
      </w:r>
    </w:p>
    <w:p>
      <w:pPr>
        <w:pStyle w:val="211"/>
        <w:shd w:fill="auto" w:val="clear"/>
        <w:tabs>
          <w:tab w:val="left" w:pos="4421" w:leader="none"/>
        </w:tabs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заявление несовершеннолетнего старше 14 лет и согласие законных представителей на имя руководителя уполномоченного органа местного самоуправления </w:t>
      </w:r>
      <w:hyperlink w:anchor="bookmark57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>(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>приложение 2</w:t>
        </w:r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>,</w:t>
        </w:r>
      </w:hyperlink>
      <w:hyperlink w:anchor="bookmark59">
        <w:r>
          <w:rPr>
            <w:rStyle w:val="22"/>
            <w:rFonts w:cs="Times New Roman" w:ascii="Times New Roman" w:hAnsi="Times New Roman"/>
            <w:sz w:val="26"/>
            <w:szCs w:val="26"/>
          </w:rPr>
          <w:t>3</w:t>
        </w:r>
      </w:hyperlink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)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 (в случае если заявителем является несовершеннолетний старше 14 лет);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копии документов, подтверждающих извещение в письменной форме продавцом доли остальных участников долевой собственности о намерении продать свою долю с указанием цены и других условий, на которых продаёт её;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копии правоустанавливающих документов на имущество, отказ от которого планируется осуществить (при наличии).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35" w:leader="none"/>
        </w:tabs>
        <w:spacing w:lineRule="auto" w:line="240"/>
        <w:ind w:left="0"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 случае подачи лицом, имеющим право на получение муниципальной услуги, заявления через законного представителя или доверенное лицо, предоставляется документ, удостоверяющий личность законного представителя (доверенного лица), и документ, подтверждающий полномочия законного представителя (доверенного лица).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bookmarkStart w:id="17" w:name="bookmark22"/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 случае, обращения заявителя за получением муниципальной услуги непосредственно в уполномоченный орган местного самоуправления, представление документа, указанного в</w:t>
      </w:r>
      <w:hyperlink w:anchor="bookmark21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 xml:space="preserve"> 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 xml:space="preserve">абзаце 3 пункта 2.6.1. </w:t>
        </w:r>
      </w:hyperlink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настоящего подраздела Регламента, не требуется при их наличии в личном деле подопечного.</w:t>
      </w:r>
      <w:bookmarkEnd w:id="17"/>
    </w:p>
    <w:p>
      <w:pPr>
        <w:pStyle w:val="211"/>
        <w:shd w:fill="auto" w:val="clear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511"/>
        <w:numPr>
          <w:ilvl w:val="1"/>
          <w:numId w:val="2"/>
        </w:numPr>
        <w:shd w:fill="auto" w:val="clear"/>
        <w:tabs>
          <w:tab w:val="left" w:pos="990" w:leader="none"/>
        </w:tabs>
        <w:spacing w:lineRule="auto" w:line="240" w:before="0" w:after="0"/>
        <w:ind w:left="140" w:right="0" w:hanging="0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511"/>
        <w:shd w:fill="auto" w:val="clear"/>
        <w:tabs>
          <w:tab w:val="left" w:pos="990" w:leader="none"/>
        </w:tabs>
        <w:spacing w:lineRule="auto" w:line="240" w:before="0" w:after="0"/>
        <w:ind w:left="14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76" w:leader="none"/>
        </w:tabs>
        <w:spacing w:lineRule="exact" w:line="269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Для предоставления государственной услуги необходимы:</w:t>
      </w:r>
    </w:p>
    <w:p>
      <w:pPr>
        <w:pStyle w:val="211"/>
        <w:shd w:fill="auto" w:val="clear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выписка из Единого государственного реестра недвижимости об объекте недвижимости;</w:t>
      </w:r>
    </w:p>
    <w:p>
      <w:pPr>
        <w:pStyle w:val="211"/>
        <w:shd w:fill="auto" w:val="clear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выписка из Единого государственного реестра юридических лиц;</w:t>
      </w:r>
    </w:p>
    <w:p>
      <w:pPr>
        <w:pStyle w:val="211"/>
        <w:shd w:fill="auto" w:val="clear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выписка из лицевого счета или домовой книги на недвижимость, передаваемую по договору доверительного управления;</w:t>
      </w:r>
    </w:p>
    <w:p>
      <w:pPr>
        <w:pStyle w:val="211"/>
        <w:shd w:fill="auto" w:val="clear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сведения о государственной регистрации в качестве юридического лица.</w:t>
      </w:r>
    </w:p>
    <w:p>
      <w:pPr>
        <w:pStyle w:val="211"/>
        <w:shd w:fill="auto" w:val="clear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476" w:leader="none"/>
        </w:tabs>
        <w:spacing w:lineRule="exact" w:line="269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Выписка из Единого государственного реестра недвижимости, в рамках межведомственного взаимодействия запрашивается в органе, осуществляющем государственную регистрацию прав на недвижимое имущество и сделок с ним на территории Краснодарского края.</w:t>
      </w:r>
    </w:p>
    <w:p>
      <w:pPr>
        <w:pStyle w:val="211"/>
        <w:numPr>
          <w:ilvl w:val="2"/>
          <w:numId w:val="2"/>
        </w:numPr>
        <w:shd w:fill="auto" w:val="clear"/>
        <w:spacing w:lineRule="exact" w:line="269" w:before="0" w:after="383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Заявитель может по своей инициативе самостоятельно представить в уполномоченный орган местного самоуправления документы, указанные в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пункте </w:t>
        <w:tab/>
        <w:t xml:space="preserve">2.7.1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настоящего подраздела Регламента, для предоставления государственной услуги. Непредставление заявителем документов, указанных в пункте 2.7.1 настоящего подраздела Регламента не является основанием для отказа заявителю в предоставлении государственной услуги.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2710" w:leader="none"/>
        </w:tabs>
        <w:spacing w:lineRule="auto" w:line="240" w:before="0" w:after="331"/>
        <w:ind w:left="220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bookmark24"/>
      <w:r>
        <w:rPr>
          <w:rFonts w:cs="Times New Roman" w:ascii="Times New Roman" w:hAnsi="Times New Roman"/>
          <w:color w:val="000000"/>
          <w:sz w:val="26"/>
          <w:szCs w:val="26"/>
        </w:rPr>
        <w:t>Указание на запрет требовать от заявителя</w:t>
      </w:r>
      <w:bookmarkEnd w:id="18"/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Уполномоченный орган местного самоуправления не вправе требовать от заявителей (законного представителя, доверенного лица):</w:t>
      </w:r>
    </w:p>
    <w:p>
      <w:pPr>
        <w:pStyle w:val="211"/>
        <w:shd w:fill="auto" w:val="clear"/>
        <w:tabs>
          <w:tab w:val="left" w:pos="4800" w:leader="none"/>
          <w:tab w:val="left" w:pos="9821" w:leader="none"/>
        </w:tabs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</w:t>
        <w:tab/>
        <w:t>отношения, возникающие в связи с предоставлением муниципальной услуги;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предоставления документов и информации, которые находятся в распоряжении уполномоченного органа местного самоуправления, предоставляющего муниципальную услугу, а также государственных органов, органов местного самоуправления и подведомственных государственным органам, органам местного самоуправления и государственным внебюджетным фондам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частью 6 статьи 7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Федерального закона от 27 июля 2010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210-ФЗ "Об организации предоставления государственных и муниципальных услуг" (далее - Федеральный закон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210-ФЗ);</w:t>
      </w:r>
    </w:p>
    <w:p>
      <w:pPr>
        <w:pStyle w:val="211"/>
        <w:shd w:fill="auto" w:val="clear"/>
        <w:spacing w:lineRule="auto" w:line="240" w:before="0" w:after="356"/>
        <w:ind w:firstLine="760"/>
        <w:jc w:val="both"/>
        <w:rPr/>
      </w:pPr>
      <w:bookmarkStart w:id="19" w:name="bookmark25"/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пунктом 4 части 1 статьи 7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Федерального закона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210-ФЗ.</w:t>
      </w:r>
      <w:bookmarkEnd w:id="19"/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994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20" w:name="bookmark26"/>
      <w:r>
        <w:rPr>
          <w:rFonts w:cs="Times New Roman" w:ascii="Times New Roman" w:hAnsi="Times New Roman"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0"/>
    </w:p>
    <w:p>
      <w:pPr>
        <w:pStyle w:val="211"/>
        <w:shd w:fill="auto" w:val="clear"/>
        <w:spacing w:lineRule="auto" w:line="240"/>
        <w:ind w:firstLine="7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является: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непредставление получателем муниципальной услуги полного пакета необходимых документов;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несоответствие статуса заявителей, указанных в</w:t>
      </w:r>
      <w:hyperlink w:anchor="bookmark6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 xml:space="preserve"> 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 xml:space="preserve">подразделе 1.2 </w:t>
        </w:r>
      </w:hyperlink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Регламента; выявление в представленных документах недостоверной или искаженной информации;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непредставление заявителем документов, предусмотренных</w:t>
      </w:r>
      <w:hyperlink w:anchor="bookmark19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 xml:space="preserve"> 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>подразделом 2.6</w:t>
        </w:r>
      </w:hyperlink>
      <w:r>
        <w:rPr>
          <w:rStyle w:val="22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Регламента, которые он обязан предоставить самостоятельно;</w:t>
      </w:r>
    </w:p>
    <w:p>
      <w:pPr>
        <w:pStyle w:val="211"/>
        <w:shd w:fill="auto" w:val="clear"/>
        <w:spacing w:lineRule="auto" w:line="240" w:before="0" w:after="387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несоблюдение установленных условий признания действительности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усиленной квалифицированной электронной подписи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согласно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пункту 9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постановлением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Правительства Российской Федерации от 25 августа 2012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простой </w:t>
      </w:r>
      <w:r>
        <w:rPr>
          <w:rStyle w:val="22"/>
          <w:rFonts w:cs="Times New Roman" w:ascii="Times New Roman" w:hAnsi="Times New Roman"/>
          <w:sz w:val="26"/>
          <w:szCs w:val="26"/>
        </w:rPr>
        <w:t>электронной подписи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, согласно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пункта 2(1)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>
        <w:rPr>
          <w:rStyle w:val="22"/>
          <w:rFonts w:cs="Times New Roman" w:ascii="Times New Roman" w:hAnsi="Times New Roman"/>
          <w:sz w:val="26"/>
          <w:szCs w:val="26"/>
        </w:rPr>
        <w:t xml:space="preserve">постановлением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 xml:space="preserve">Правительства Российской Федерации от 25 июня 2012 г.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№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949" w:leader="none"/>
        </w:tabs>
        <w:spacing w:lineRule="auto" w:line="240" w:before="0" w:after="331"/>
        <w:ind w:left="300" w:right="0" w:hanging="0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598" w:leader="none"/>
        </w:tabs>
        <w:spacing w:lineRule="auto" w:line="240"/>
        <w:ind w:left="0" w:firstLine="760"/>
        <w:jc w:val="both"/>
        <w:rPr/>
      </w:pPr>
      <w:bookmarkStart w:id="21" w:name="bookmark27"/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Республики Адыгея не предусмотрены.</w:t>
      </w:r>
      <w:bookmarkEnd w:id="21"/>
    </w:p>
    <w:p>
      <w:pPr>
        <w:pStyle w:val="211"/>
        <w:numPr>
          <w:ilvl w:val="2"/>
          <w:numId w:val="2"/>
        </w:numPr>
        <w:shd w:fill="auto" w:val="clear"/>
        <w:tabs>
          <w:tab w:val="left" w:pos="1598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Основаниями для отказа в предоставлении муниципальной услуги являются: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предоставление заявителем документов, предусмотренных</w:t>
      </w:r>
      <w:hyperlink w:anchor="bookmark19">
        <w:r>
          <w:rPr>
            <w:rStyle w:val="23"/>
            <w:rFonts w:cs="Times New Roman" w:ascii="Times New Roman" w:hAnsi="Times New Roman"/>
            <w:color w:val="000000"/>
            <w:sz w:val="26"/>
            <w:szCs w:val="26"/>
          </w:rPr>
          <w:t xml:space="preserve"> </w:t>
        </w:r>
        <w:r>
          <w:rPr>
            <w:rStyle w:val="22"/>
            <w:rFonts w:cs="Times New Roman" w:ascii="Times New Roman" w:hAnsi="Times New Roman"/>
            <w:sz w:val="26"/>
            <w:szCs w:val="26"/>
          </w:rPr>
          <w:t>подразделом 2.6</w:t>
        </w:r>
      </w:hyperlink>
      <w:r>
        <w:rPr>
          <w:rStyle w:val="22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Регламента, не заверенных в установленном порядке (в случае поступления в уполномоченный орган местного самоуправления по почте);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выявление в представленных документах недостоверной или искаженной информации;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место жительства (место пребывания) подопечного на территории, на которую не распространяются полномочия уполномоченного органа местного самоуправления, в который обратились заявители (полномочия уполномоченного органа местного самоуправления определяются наличием личного дела подопечного);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наличие в документах серьезных повреждений, которые не позволяют однозначно истолковать их содержание.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949" w:leader="none"/>
        </w:tabs>
        <w:spacing w:lineRule="auto" w:line="240" w:before="0" w:after="0"/>
        <w:ind w:left="0" w:right="0" w:firstLine="709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и Республики Адыгея не предусмотрено.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644" w:leader="none"/>
        </w:tabs>
        <w:spacing w:lineRule="auto" w:line="240" w:before="0" w:after="0"/>
        <w:ind w:left="0" w:right="0" w:firstLine="709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211"/>
        <w:shd w:fill="auto" w:val="clear"/>
        <w:spacing w:lineRule="auto" w:line="240"/>
        <w:ind w:firstLine="709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Государственная пошлина или иная плата за предоставление муниципальной услуги не взимается. Предоставление государственной услуги осуществляется бесплатно.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1522" w:leader="none"/>
        </w:tabs>
        <w:spacing w:lineRule="auto" w:line="240" w:before="0" w:after="0"/>
        <w:ind w:left="0" w:right="0" w:firstLine="709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211"/>
        <w:shd w:fill="auto" w:val="clear"/>
        <w:spacing w:lineRule="auto" w:line="240" w:before="0" w:after="36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Срок ожидания в очереди по вопросам предоставления муниципальной услуги на личном приеме в уполномоченном органе местного самоуправления или МФЦ не должен превышать 15 минут.</w:t>
      </w:r>
    </w:p>
    <w:p>
      <w:pPr>
        <w:pStyle w:val="511"/>
        <w:numPr>
          <w:ilvl w:val="1"/>
          <w:numId w:val="2"/>
        </w:numPr>
        <w:shd w:fill="auto" w:val="clear"/>
        <w:tabs>
          <w:tab w:val="left" w:pos="1326" w:leader="none"/>
        </w:tabs>
        <w:spacing w:lineRule="auto" w:line="240" w:before="0" w:after="360"/>
        <w:ind w:left="0" w:right="0" w:firstLine="760"/>
        <w:jc w:val="center"/>
        <w:rPr/>
      </w:pPr>
      <w:r>
        <w:rPr>
          <w:rStyle w:val="5"/>
          <w:rFonts w:cs="Times New Roman"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619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Прием и регистрация заявления и документов (сведений), необходимых для предоставления муниципальной услуги, поданных заявителем (представителем заявителя) непосредственно в уполномоченный орган местного самоуправления, осуществляется должностным</w:t>
        <w:tab/>
        <w:t>лицом уполномоченного органа местного самоуправления в день подачи указанного заявления и документов.</w:t>
      </w:r>
    </w:p>
    <w:p>
      <w:pPr>
        <w:pStyle w:val="211"/>
        <w:numPr>
          <w:ilvl w:val="2"/>
          <w:numId w:val="2"/>
        </w:numPr>
        <w:shd w:fill="auto" w:val="clear"/>
        <w:tabs>
          <w:tab w:val="left" w:pos="1570" w:leader="none"/>
        </w:tabs>
        <w:spacing w:lineRule="auto" w:line="240"/>
        <w:ind w:left="0"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Регистрация заявления (запроса) и документов (сведений), необходимых для предоставления муниципальной услуги, направленных по почте, представленных в форме электронных документов, в том числе с использованием Портала, или посредством МФЦ, осуществляется должностным лицом уполномоченного органа местного самоуправления в день поступления указанного заявления (запроса) и документов в уполномоченный орган местного самоуправления.</w:t>
      </w:r>
    </w:p>
    <w:p>
      <w:pPr>
        <w:pStyle w:val="211"/>
        <w:shd w:fill="auto" w:val="clear"/>
        <w:tabs>
          <w:tab w:val="left" w:pos="7681" w:leader="none"/>
        </w:tabs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Регистрация заявления и документов (сведений), необходимых для предоставления муниципальной услуги, направленных по почте, представленных в форме электронных документов, в том числе с использованием Портала, или посредством МФЦ, поступивших в уполномоченный орган местного самоуправления местного самоуправления в выходной, нерабочий праздничный день или после окончания рабочего дня, осуществляется в первый, следующий за ним, рабочий день.</w:t>
      </w:r>
    </w:p>
    <w:p>
      <w:pPr>
        <w:pStyle w:val="211"/>
        <w:shd w:fill="auto" w:val="clear"/>
        <w:spacing w:lineRule="auto" w:line="240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минут.</w:t>
      </w:r>
    </w:p>
    <w:p>
      <w:pPr>
        <w:pStyle w:val="211"/>
        <w:shd w:fill="auto" w:val="clear"/>
        <w:spacing w:lineRule="auto" w:line="240" w:before="0" w:after="356"/>
        <w:ind w:firstLine="760"/>
        <w:jc w:val="both"/>
        <w:rPr/>
      </w:pPr>
      <w:r>
        <w:rPr>
          <w:rStyle w:val="23"/>
          <w:rFonts w:cs="Times New Roman" w:ascii="Times New Roman" w:hAnsi="Times New Roman"/>
          <w:color w:val="000000"/>
          <w:sz w:val="26"/>
          <w:szCs w:val="26"/>
        </w:rPr>
        <w:t>Срок регистрации заявлений о предоставлении муниципальной услуги не может превышать 20 минут.</w:t>
      </w:r>
    </w:p>
    <w:p>
      <w:pPr>
        <w:pStyle w:val="111"/>
        <w:keepNext w:val="true"/>
        <w:keepLines/>
        <w:numPr>
          <w:ilvl w:val="1"/>
          <w:numId w:val="2"/>
        </w:numPr>
        <w:shd w:fill="auto" w:val="clear"/>
        <w:tabs>
          <w:tab w:val="left" w:pos="1004" w:leader="none"/>
        </w:tabs>
        <w:spacing w:lineRule="auto" w:line="240" w:before="0" w:after="0"/>
        <w:ind w:left="360" w:right="0" w:hanging="0"/>
        <w:jc w:val="center"/>
        <w:rPr/>
      </w:pPr>
      <w:bookmarkStart w:id="22" w:name="bookmark29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bookmarkEnd w:id="22"/>
      <w:r>
        <w:rPr>
          <w:rFonts w:cs="Times New Roman" w:ascii="Times New Roman" w:hAnsi="Times New Roman"/>
          <w:bCs w:val="false"/>
          <w:color w:val="000000"/>
          <w:sz w:val="26"/>
          <w:szCs w:val="26"/>
        </w:rPr>
        <w:t xml:space="preserve"> </w:t>
      </w:r>
      <w:r>
        <w:rPr>
          <w:rStyle w:val="5"/>
          <w:rFonts w:cs="Times New Roman" w:ascii="Times New Roman" w:hAnsi="Times New Roman"/>
          <w:sz w:val="26"/>
          <w:szCs w:val="26"/>
        </w:rPr>
        <w:t>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bookmarkStart w:id="23" w:name="bookmark30"/>
      <w:r>
        <w:rPr>
          <w:rStyle w:val="5"/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инвалидов</w:t>
      </w:r>
      <w:bookmarkEnd w:id="23"/>
    </w:p>
    <w:p>
      <w:pPr>
        <w:pStyle w:val="111"/>
        <w:keepNext w:val="true"/>
        <w:keepLines/>
        <w:shd w:fill="auto" w:val="clear"/>
        <w:tabs>
          <w:tab w:val="left" w:pos="1004" w:leader="none"/>
        </w:tabs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2.15.2. Помещения должны соответствовать санитарно – эпидемиологическим правилам и нормам.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2.15.4. Места предоставления услуги должны иметь туалет со свободным доступом к нему в рабочее время.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2.15.6.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стульями и столами (стойками для письма) для возможности оформления документов.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2.15.7. Места для ожидания должны соответствовать комфортным условиям для заявителей.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2.15.9. На территории, прилегающей к месту приема заявителей, оборудуются места для парковки автотранспортных средств. 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2.15.11. Кабинеты приема заявителей должны быть оборудованы информационными табличками (вывесками) с указанием: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номера и названия кабинета;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имени, отчества и должности специалиста, осуществляющего прием;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времени перерыва на обед.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2.15.12. Специалист, осуществляющий прием, обеспечивается личными идентификационными карточками и (или) настольными табличками.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2.15.13. Место для приема посетителя должно быть снабжено стулом, иметь место для письма и раскладки документов.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а)возможность беспрепятственного входа в здание (включая помещения) и выхода из них;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2.15.16. Инвалидам обеспечиваются следующие условия доступности муниципальной услуги: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"/>
        <w:widowControl w:val="false"/>
        <w:autoSpaceDE w:val="fals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>
      <w:pPr>
        <w:pStyle w:val="511"/>
        <w:shd w:fill="auto" w:val="clear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2.16. Показатели доступности и качества муниципальных услуг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2.16.1. Показатели доступности и качества муниципальных услуг: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1) доступность информации о порядке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3) возможность получения муниципальной услуги в электронном виде с использованием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4) возможность получения муниципальной услуги в МФЦ;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6) соблюдение сроков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2.16.2. Показатели доступности и качества государственных и муниципальных услуг при предоставлении в электронном виде: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1) возможность получения информации о порядке и сроках предоставления услуги, с использованием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2) возможность записи на прием в орган для подачи запроса о предоставлении муниципальной услуги посредством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3) возможность формирования запроса заявителем на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4) возможность приема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6) возможность оценить доступность и качество муниципальной услуги на ЕПГУ, РПГУ;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7) возможность направления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>
      <w:pPr>
        <w:pStyle w:val="Normal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2.17. Иные требования,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2.17.1. Предоставление муниципальной услуги в МФЦ осуществляется в соответствии с соглашением о взаимодействии, заключенным между ОМСУ и МФЦ, с момента вступления в силу указанного соглашения.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2.17.2. Предоставление муниципальной 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 </w:t>
      </w:r>
      <w:hyperlink r:id="rId11">
        <w:r>
          <w:rPr>
            <w:rStyle w:val="Style12"/>
            <w:spacing w:val="2"/>
            <w:sz w:val="26"/>
            <w:szCs w:val="26"/>
            <w:lang w:eastAsia="ru-RU"/>
          </w:rPr>
          <w:t>Федерального закона от 6 апреля 2011 г. N 63-ФЗ "Об электронной подписи"</w:t>
        </w:r>
      </w:hyperlink>
      <w:r>
        <w:rPr>
          <w:spacing w:val="2"/>
          <w:sz w:val="26"/>
          <w:szCs w:val="26"/>
          <w:lang w:eastAsia="ru-RU"/>
        </w:rPr>
        <w:t>,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услуги).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2.17.3. Требования к электронным документам и электронным образам документов, предоставляемым через "Личный кабинет":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5) файлы не должны содержать вирусов и вредоносных программ.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2.17.4.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 </w:t>
      </w:r>
      <w:hyperlink r:id="rId12">
        <w:r>
          <w:rPr>
            <w:rStyle w:val="Style12"/>
            <w:color w:val="000000"/>
            <w:spacing w:val="2"/>
            <w:sz w:val="26"/>
            <w:szCs w:val="26"/>
            <w:lang w:eastAsia="ru-RU"/>
          </w:rPr>
  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</w:r>
      </w:hyperlink>
      <w:r>
        <w:rPr>
          <w:color w:val="000000"/>
          <w:spacing w:val="2"/>
          <w:sz w:val="26"/>
          <w:szCs w:val="26"/>
          <w:lang w:eastAsia="ru-RU"/>
        </w:rPr>
        <w:t>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3.1. Исчерпывающий перечень административных процедур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3.1.1. Предоставление муниципальной услуги включает в себя следующие административные процедуры: Предоставление муниципальной услуги включает в себя последовательность следующих административных процедур: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а)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ОМСУ;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б)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МФЦ;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в) направление запросов в органы (организации), участвующие в предоставлении муниципальной услуги, в рамках межведомственного взаимодействия;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г) рассмотрение заявления и прилагаемых к нему документов для установления права на получение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д) принятие решения о предоставлении либо об отказе в предоставлении муниципальной услуги; 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е) передача решения</w:t>
      </w:r>
      <w:r>
        <w:rPr>
          <w:rStyle w:val="5"/>
          <w:rFonts w:cs="Times New Roman"/>
          <w:b w:val="false"/>
          <w:bCs w:val="false"/>
          <w:sz w:val="26"/>
          <w:szCs w:val="26"/>
        </w:rPr>
        <w:t xml:space="preserve"> о выдаче предварительного разрешения на совершение сделок, влекущих отказ от принадлежащих несовершеннолетнему </w:t>
      </w:r>
      <w:r>
        <w:rPr>
          <w:bCs/>
          <w:color w:val="000000"/>
          <w:sz w:val="26"/>
          <w:szCs w:val="26"/>
        </w:rPr>
        <w:t>подопечному прав</w:t>
      </w:r>
      <w:r>
        <w:rPr>
          <w:spacing w:val="2"/>
          <w:sz w:val="26"/>
          <w:szCs w:val="26"/>
          <w:lang w:eastAsia="ru-RU"/>
        </w:rPr>
        <w:t xml:space="preserve"> из органа опеки и попечительства в МФЦ;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ж) выдача решения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с указанием причин отказа в органе опеки и попечительства;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з)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ыдача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с указанием причин отказа в МФЦ.</w:t>
      </w:r>
    </w:p>
    <w:p>
      <w:pPr>
        <w:pStyle w:val="Normal"/>
        <w:ind w:firstLine="708"/>
        <w:jc w:val="both"/>
        <w:rPr/>
      </w:pPr>
      <w:r>
        <w:rPr>
          <w:b/>
          <w:sz w:val="26"/>
          <w:szCs w:val="26"/>
        </w:rPr>
        <w:t xml:space="preserve">3.2. </w:t>
      </w:r>
      <w:r>
        <w:rPr>
          <w:b/>
          <w:spacing w:val="2"/>
          <w:sz w:val="26"/>
          <w:szCs w:val="26"/>
          <w:lang w:eastAsia="ru-RU"/>
        </w:rPr>
        <w:t>Особенности выполнения административных процедур (действий) в электронной форме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 xml:space="preserve">Для получения доступа к возможностям Портала необходимо зайти </w:t>
      </w:r>
      <w:r>
        <w:rPr>
          <w:spacing w:val="2"/>
          <w:sz w:val="26"/>
          <w:szCs w:val="26"/>
          <w:lang w:val="en-US" w:eastAsia="ru-RU"/>
        </w:rPr>
        <w:t>adydheya</w:t>
      </w:r>
      <w:r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val="en-US" w:eastAsia="ru-RU"/>
        </w:rPr>
        <w:t>ru</w:t>
      </w:r>
      <w:r>
        <w:rPr>
          <w:spacing w:val="2"/>
          <w:sz w:val="26"/>
          <w:szCs w:val="26"/>
          <w:lang w:eastAsia="ru-RU"/>
        </w:rPr>
        <w:t xml:space="preserve"> выбрать из списка органов исполнительной власти Министерство образования и науки Республики Адыгея, затем Портал государственных услуг, где имеется перечень оказываемых государственных и муниципальных услуг и информация по каждой услуге.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Заявителю предоставляется возможность дистанционно получить формы документов, необходимые для получения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3.2.1. Заявление о предоставлении муниципальной услуги и документы, указанные в пункте 2.6 Регламента, могут быть представлены заявителем через МФЦ. по его инициативе самостоятельно.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Предоставление муниципальной услуги через МФЦ осуществляется в рамках заключенного соглашения между ОМСУ и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МФЦ передает в орган опеки и попечительства документы, полученные от заявителя, в течение 1 рабочего дня с момента принятия документов, для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3.2.2. Последовательность выполнения административных процедур: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ОМСУ;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основанием для начала выполнения административной процедуры является обращение заявителей в ОМСУ с заявлением и приложенными к нему документами, указанными в пункте 2.6 Регламента;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должностное лицо, ответственное за выполнение административной процедуры: проверяет наличие документов, необходимых для предоставления муниципальной услуги, согласно перечню, указанному в пункте 2.6;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производит регистрацию заявления и документов, указанных в пункте 2.6 Регламента, в день их поступления в ОМСУ;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сопоставляет указанные в заявлении сведения и данные в представленных документах;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выявляет наличие в заявлении и документах исправлений, которые не позволяют однозначно истолковать их содержание.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 если представлен неполный пакет документов, предусмотренный пунктом 2.6 Регламента, должностное лицо возвращает их заявителю по его требованию.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Результатом исполнения административной процедуры является вывод должностного лица: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а) о соответствии заявления и прилагаемых к нему документов требованиям законодательства и настоящего Регламента;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б) о наличии оснований для отказа в предоставлении государственной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Максимальный срок выполнения административных процедур, предусмотренных  подпунктом 3.2.2 пункта 3.1. настоящего Регламента, составляет 1 рабочий день.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3.2.3 Прием и регистрация заявления о предоставлении муниципальной услуги и прилагаемых к нему документов, указанных в пункте 2.6 Регламента, если они представлены заявителем по его инициативе самостоятельно в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Основанием для начала административной процедуры является обращение в МФЦ заявителя с заявлением и документами, указанными в пункте 2.6 Регламента, представленными заявителем по его инициативе самостоятельно.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 приеме заявления и прилагаемых к нему документов работник МФЦ: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устанавливает личность заявителя (проверяет документ, удостоверяющий личность);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тексты документов написаны разборчиво;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фамилии, имена и отчества физических лиц, адреса их места жительства написаны полностью;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документы не исполнены карандашом;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срок действия документов не истек.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 представления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работник МФЦ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Оформляет с использованием системы электронной очереди расписку о приеме документов.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Работником МФЦ регистрируется заявление. Заявителю выдается расписка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работника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Срок регистрации заявления и выдачи заявителю расписки в получении документов составляет не более 20 минут.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 сроке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 возможности отказа в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день принятия заявления и прилагаемых к нему документов документы из МФЦ передаются через курьера в ОМСУ. Передача документов осуществляется на основании реестра, который составляется в 2-х экземплярах и содержит дату и время передачи.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График приема-передачи документов из МФЦ в ОМСУ и из ОМСУ в МФЦ согласовывается с руководителем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 передаче пакета документов работник ОМСУ,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ОМСУ, второй - подлежит возврату курьеру. Информация о получении документов заносится в электронную базу.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ОМСУ.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3.2.4 Направление запросов в органы (организации), участвующие в предоставлении муниципальной услуги, в рамках межведомственного взаимодействия.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Должностное лицо ОМСУ  в течение 1 рабочего дня со дня получения заявлений направляет запросы в рамках межведомственного электронного взаимодействия.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Ответы на запросы ОМСУ о предоставлении указанных документов не может превышать 5 календарных дней со дня получения соответствующих запросов.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3.2.5 Рассмотрение заявления и прилагаемых к нему документов для установления права на получение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Основанием для начала административной процедуры является наличие всех документов, указанных в пункте 2.6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После выполнения административных процедур, указанных в подпунктах 3.2.2-3.2.4 настоящего пункта Регламента, должностное лицо в течение 1 рабочего дня осуществляет проверку документов, указанных в пункте 2.6 Регламента, на предмет соответствия действующему законодательству и определяет основания выдачи решения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установление наличия либо отсутствия оснований, указанных в подпункте 2.8.2 пункта 2.8 Регламента, и наличие объективных обстоятельств, обосновывающих причину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ыдачи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3.2.6. Принятие решения о предоставлении либо об отказе в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Основанием для начала административной процедуры является результат проведения административных действий, указанных в подпунктах 3.2.2-3.2.5 настоящего пункта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ОМСУ в течение 15 дней со дня обращения заявителя и получения от него документов, предусмотренных в пункте 2.6 Регламента, должностное лицо ОМСУ: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а) оформляет проект акта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с указанием причин отказа;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б) проводит согласование проекта указанного акта ОМСУ в структурных подразделениях ОМСУ;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в) передает проект акта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с указанием причин отказа на подпись руководителю ОМСУ.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подписание акта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с указанием причин отказа с указанием причин отказа в сроки, указанные в пункте 2.4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3.2.7 Передача решения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 </w:t>
      </w:r>
      <w:r>
        <w:rPr>
          <w:spacing w:val="2"/>
          <w:sz w:val="26"/>
          <w:szCs w:val="26"/>
          <w:lang w:eastAsia="ru-RU"/>
        </w:rPr>
        <w:t>из ОМСУ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Основанием для начала административной процедуры является подписанный акт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Должностное лицо органа ОМСУ не позднее 1 календарного дня до даты истечения срока предоставления муниципальной услуги передает документы в МФЦ для выдачи заявителю.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Передача документов из ОМСУ в МФЦ осуществляется на основании реестра, который составляется в 2-х экземплярах и содержит дату и время передачи.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МФЦ, второй − подлежит возврату курьеру.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Работник МФЦ, получивший документы из ОМСУ, проверяет наличие передаваемых документов, делает в реестре отметку о принятии и передает принятые документы по реестру в отдел (сектор) приема и выдачи документов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передача акта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 и</w:t>
      </w:r>
      <w:r>
        <w:rPr>
          <w:spacing w:val="2"/>
          <w:sz w:val="26"/>
          <w:szCs w:val="26"/>
          <w:lang w:eastAsia="ru-RU"/>
        </w:rPr>
        <w:t>з ОМСУ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3.2.8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ыдача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 </w:t>
      </w:r>
      <w:r>
        <w:rPr>
          <w:spacing w:val="2"/>
          <w:sz w:val="26"/>
          <w:szCs w:val="26"/>
          <w:lang w:eastAsia="ru-RU"/>
        </w:rPr>
        <w:t>с указанием причин отказа в ОМСУ.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Основанием для начала административной процедуры является подписанный акт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>, оформленный в 2-х экземплярах, один из которых выдается на руки заявителю не позднее 3 дней со дня его подписания руководителем ОМСУ. Второй экземпляр хранится в ОМСУ.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Повторное обращение заявителя по данному вопросу допускается после устранения им причин, явившихся основанием для отказа в выдаче акта об отказе в назначении опекуна (попечителя).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получение заявителем акта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bCs/>
          <w:color w:val="000000"/>
          <w:sz w:val="26"/>
          <w:szCs w:val="26"/>
        </w:rPr>
        <w:t xml:space="preserve"> </w:t>
      </w:r>
      <w:r>
        <w:rPr>
          <w:spacing w:val="2"/>
          <w:sz w:val="26"/>
          <w:szCs w:val="26"/>
          <w:lang w:eastAsia="ru-RU"/>
        </w:rPr>
        <w:t>с указанием причин отказа.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3.2.9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 </w:t>
      </w:r>
      <w:r>
        <w:rPr>
          <w:spacing w:val="2"/>
          <w:sz w:val="26"/>
          <w:szCs w:val="26"/>
          <w:lang w:eastAsia="ru-RU"/>
        </w:rPr>
        <w:t>с указанием причин отказа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Основанием для начала административной процедуры является получение МФЦ акта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 выдаче документов работник МФЦ: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знакомит с содержанием документов и выдает их.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Результатом административной процедуры является получение заявителем акт ОМСУ о в</w:t>
      </w:r>
      <w:r>
        <w:rPr>
          <w:rStyle w:val="5"/>
          <w:rFonts w:cs="Times New Roman"/>
          <w:b w:val="false"/>
          <w:bCs w:val="false"/>
          <w:sz w:val="26"/>
          <w:szCs w:val="26"/>
        </w:rPr>
        <w:t>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 xml:space="preserve"> либо об отказе в </w:t>
      </w:r>
      <w:r>
        <w:rPr>
          <w:rStyle w:val="5"/>
          <w:rFonts w:cs="Times New Roman"/>
          <w:b w:val="false"/>
          <w:bCs w:val="false"/>
          <w:sz w:val="26"/>
          <w:szCs w:val="26"/>
        </w:rPr>
        <w:t>выдаче предварительного разрешения на совершение сделок</w:t>
      </w:r>
      <w:r>
        <w:rPr>
          <w:rStyle w:val="23"/>
          <w:rFonts w:cs="Times New Roman"/>
          <w:color w:val="000000"/>
          <w:sz w:val="26"/>
          <w:szCs w:val="26"/>
        </w:rPr>
        <w:t xml:space="preserve"> по сдаче имущества несовершеннолетнего подопечного внаем, в аренду, в безвозмездное пользование или в залог</w:t>
      </w:r>
      <w:r>
        <w:rPr>
          <w:spacing w:val="2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3.2.10 Действия сотрудников МФЦ, предусмотренные подпунктом 3.2.2 пункта 3.1 Регламента осуществляются в соответствии с заключенным между ОМСУ и МФЦ соглашением о взаимодействии.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3.2.11 Требования к порядку выполнения административных процедур: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обращение заявителя с документами, предусмотренными пунктом 2.6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органа опеки и попечительства, ответственного за предоставление муниципальной услуги.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Документ, указанный в подпункте «д» пункта 2.6.1 настоящего Регламента,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взаимодействия.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3.4.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Республики Адыгея».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3.4.1. Порядок записи на прием в ОМСУ, предоставляющий муниципальную услугу, для подачи запроса посредством ЕПГУ и РПГУ.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Запись на прием проводится посредством ЕПГУ и РПГУ. Заявителю предоставляется возможность записи в любые свободные для приема дату и время в пределах установленного в ОМСУ, предоставляющего муниципальную услугу, графика приема заявителей.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ОМСУ, предоставляющий муниципальную услугу,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Или запись на прием в ОМСУ, предоставляющий муниципальную услугу, для подачи запроса с использованием ЕПГУ И РПГУ не осуществляется.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На ЕПГУ и РПГУ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При формировании запроса заявителю обеспечивается: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 настоящего Регламента, необходимых для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информацион-ных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Сформированный и подписанный запрос и иные документы, указанные в пункте 2.6 настоящего Регламента, необходимые для предоставления муниципальной услуги, направляются в орган, предоставляющий муниципальную услугу посредством ЕПГУ и РПГУ. Или формирование запроса о предоставлении муниципальной услуги на ЕПГУ и РПГУ не осуществляется.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3.4.3. Порядок приема и регистрации ОМСУ, предоставляющим муниципальную услугу, запроса и иных документов, необходимых для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ОМСУ, предоставляющий муниципальную услугу,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Регламенте, а также осуществляются следующие действия: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Прием и регистрация запроса осуществляется должностным лицом структурного подразделения, ответственным за выполнение административной процедуры.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После регистрации запрос направляется в орган опеки и попечительства, ответственному за предоставление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"принято". Или прием и регистрация ОМСУ запроса и иных документов, необходимых для предоставления муниципальной услуги с использованием ЕПГУ и РПГУ, не осуществляется.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3.4.4. Получение результата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услуги. 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Результат предоставления муниципальной услуги с использованием ЕПГУ и РПГУ не предоставляется.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3.4.5. Получение сведений о ходе выполнения запроса о предоставлении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а) уведомление о записи на прием в орган или МФЦ;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в) уведомление о начале процедуры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д) уведомление о результатах рассмотрения документов, необходимых для представления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ж) уведомление о мотивированном отказе в предоставлении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3.4.6. Осуществление оценки качества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3.4.7. Досудебное (внесудебное) обжалование решений и действий (бездействия) ОМСУ, должностного лица ОМСУ либо государственного или муниципального служащего.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Действие описано в разделе "Досудебный (внесудебный) порядок обжалования решений и действий (бездействия) органа, предоставляющего муниципальную услугу, а также должностных лиц" настоящего Регламента. (При осуществлении вышеперечисленных административных процедур должны учитываться специфические особенности предоставления той или иной муниципальной услуги в электронной форме. Включение в Регламент предоставления услуги положений, предусматривающих возможность получения информации о сроках и порядке предоставления услуги,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услуги, является обязательным.</w:t>
      </w:r>
    </w:p>
    <w:p>
      <w:pPr>
        <w:pStyle w:val="Normal"/>
        <w:shd w:fill="FFFFFF" w:val="clear"/>
        <w:ind w:firstLine="709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Оценка качества предоставления услуги является обязательной для включения в Регламент предоставления услуги,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в соответствии с </w:t>
      </w:r>
      <w:hyperlink r:id="rId13">
        <w:r>
          <w:rPr>
            <w:rStyle w:val="Style12"/>
            <w:color w:val="000000"/>
            <w:spacing w:val="2"/>
            <w:sz w:val="26"/>
            <w:szCs w:val="26"/>
            <w:u w:val="none"/>
            <w:lang w:eastAsia="ru-RU"/>
          </w:rPr>
          <w:t>постановлением Правительства Российской Федерации от 12 декабря 2012 г.                   № 1284</w:t>
        </w:r>
      </w:hyperlink>
      <w:r>
        <w:rPr>
          <w:color w:val="000000"/>
          <w:spacing w:val="2"/>
          <w:sz w:val="26"/>
          <w:szCs w:val="26"/>
          <w:lang w:eastAsia="ru-RU"/>
        </w:rPr>
        <w:t>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Кроме того, в данном разделе Регламента также определяются действия,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и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3.5. Особенности предоставления муниципальной услуги в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3.5.1. Порядок административных действий в случае предоставления муниципальной услуги в МФЦ: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1) Размещение информации о порядке предоставления муниципальной услуги в помещении МФЦ.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2) Прием от заявителя запроса и иных документов, необходимых для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- проверку комплектности представленных документов (при наличии);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- регистрацию заявления в автоматизированной информационной системе МФЦ;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вручение расписки о получении заявления и документов (при наличии).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3) Передача документов из МФЦ в ОМСУ: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- передача документов из МФЦ в ОМСУ осуществляется посредством их доставки на бумажном носителе курьером МФЦ и/или в электронном виде, либо почтовым отправлением.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4) Направление результата предоставления муниципальной услуги в МФЦ. Должностное лицо ОМСУ,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ab/>
        <w:t>5) Выдача результатов муниципальной услуги.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 Специалист МФЦ выдает результат оказания муниципальной услуги заявителю в момент обращения заявителя в МФЦ за его получением.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3.5.2. Особенности выполнения указанных административных действий устанавливаются соглашением о взаимодействии, заключенным между ОМСУ и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6"/>
          <w:szCs w:val="26"/>
          <w:lang w:eastAsia="ru-RU"/>
        </w:rPr>
      </w:pPr>
      <w:r>
        <w:rPr>
          <w:b/>
          <w:spacing w:val="2"/>
          <w:sz w:val="26"/>
          <w:szCs w:val="26"/>
          <w:lang w:eastAsia="ru-RU"/>
        </w:rPr>
        <w:t>3.6. Исправление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3.6.1.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ОМСУ.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3.6.2.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3.6.3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3.6.4.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3.6.5. Результатом административной процедуры является исправление допущенных должностными лицами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3.6.6. Способ фиксации результата выполнения административной проце- дуры – регистрация в журнале исходящей корреспонденции ответа Заявителю.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6"/>
          <w:szCs w:val="26"/>
          <w:lang w:eastAsia="ru-RU"/>
        </w:rPr>
      </w:pPr>
      <w:r>
        <w:rPr>
          <w:b/>
          <w:spacing w:val="2"/>
          <w:sz w:val="26"/>
          <w:szCs w:val="26"/>
          <w:lang w:eastAsia="ru-RU"/>
        </w:rPr>
        <w:t>4. Формы контроля за исполнением административного регламента.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6"/>
          <w:szCs w:val="26"/>
          <w:lang w:eastAsia="ru-RU"/>
        </w:rPr>
      </w:pPr>
      <w:r>
        <w:rPr>
          <w:b/>
          <w:spacing w:val="2"/>
          <w:sz w:val="26"/>
          <w:szCs w:val="26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4.1.1.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и должностными лицами ОМСУ на осуществление контроля за предоставлением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4.1.2. Текущий контроль проводится в целях надлежащего исполнения и соблюдения ответственными должностными лицами положений Регламента и иных нормативных актов Российской Федерации и Республики Адыгея, устанавливающих требования к предоставлению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ходе текущего контроля проверяется: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соблюдение сроков исполнения административных процедур;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последовательность исполнения административных процедур;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правильность принятых решений при предоставлении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4.1.4. В случае выявления нарушений должностным лицом, специалистом ОМСУ положений Регламента и иных нормативных правовых актов, устанавливающих требования к предоставлению муниципальной услуги, а также по обращению заявителя ОМСУ проводит внеплановую проверку.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4.1.5.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4.1.7.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4.1.8.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Регламента должностные лица, муниципальные служащие, специалисты ОМСУ, ответственные за предоставление муниципальной услуги от имени органов опеки и попечительства, несут дисциплинарную, административную ответственность, установленную законодательством Российской Федерации, Республики Адыгея, органа местного самоуправления. </w:t>
      </w:r>
    </w:p>
    <w:p>
      <w:pPr>
        <w:pStyle w:val="Normal"/>
        <w:shd w:fill="FFFFFF" w:val="clear"/>
        <w:ind w:firstLine="708"/>
        <w:jc w:val="both"/>
        <w:textAlignment w:val="baseline"/>
        <w:rPr/>
      </w:pPr>
      <w:r>
        <w:rPr>
          <w:spacing w:val="2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pacing w:val="2"/>
          <w:sz w:val="24"/>
          <w:szCs w:val="24"/>
          <w:lang w:eastAsia="ru-RU"/>
        </w:rPr>
        <w:t>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данным обращениям решений и подготовку ответов Заявителям по результатам рассмотрения обращений.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4.2.2. Периодичность проведения проверок носит плановый и внеплановый характер и устанавливается в соответствии с приказом руководителя ОМСУ, либо лица, его замещающего.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Плановые проверки проводятся в соответствии с планом работы ОМСУ. </w:t>
        <w:tab/>
        <w:t>При плановых проверках рассматриваются вопросы, связанные с исполнением административных процедур.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также руководителем ОМСУ, либо лицом, его замещающим, на основании жалоб заявителей на решения или действия (бездействие) должностных лиц ОМСУ, принятые или осуществленные ими в ходе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 проведения внеплановой проверки по конкретному обращению Заявителя ему направляется информация о результатах проверки, проведенной по его обращению, и о мерах, принятых в отношении виновных лиц.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Результаты проверки оформляются в виде акта, в котором отмечаются нарушения и указываются предложения по их устранению.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Республики Адыгея.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4.2.3. Контроль за выполнением административных процедур при предоставлении муниципальной услуги специалистами МФЦ осуществляется руководителем МФЦ в порядке, установленном локальными актами МФЦ.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4.3. Ответственность должностных лиц за решения и действия (бездействия), принимаемые (осуществляемые) в ходе предоставления муниципальной услуги.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Должностные лица несут персональную ответственность за решения и действия (бездействия), принимаемые (осуществляемые) в ходе предоставления муниципальной услуги.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4.4. Положения, характеризующие требования к формам контроля за предоставлением муниципальной услуги со стороны граждан, их объединений и организаций.</w:t>
      </w:r>
    </w:p>
    <w:p>
      <w:pPr>
        <w:pStyle w:val="Normal"/>
        <w:shd w:fill="FFFFFF" w:val="clear"/>
        <w:ind w:firstLine="709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b/>
          <w:b/>
          <w:spacing w:val="2"/>
          <w:sz w:val="26"/>
          <w:szCs w:val="26"/>
          <w:lang w:eastAsia="ru-RU"/>
        </w:rPr>
      </w:pPr>
      <w:r>
        <w:rPr>
          <w:b/>
          <w:spacing w:val="2"/>
          <w:sz w:val="26"/>
          <w:szCs w:val="26"/>
          <w:lang w:eastAsia="ru-RU"/>
        </w:rPr>
        <w:t>5.Досудебный (внесудебный) порядок обжалования решений и действий (бездействия) ОМСУ,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ОМСУ, МФЦ, (далее - привлекаемые организации), а также их должностными лицами, муниципальными служащими, работниками.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5.1.1. Предмет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5.1.1.1. Предметом досудебного (внесудебного) обжалования могут являться действия (бездействия) привлекаемых организаций, а также их должностных лиц, муниципальных служащих, работников, предоставляющих муниципальную услугу, а также принимаемые ими решения в ходе предоставления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5.1.1.2. В соответствии со статьей 11.1 Федерального закона № 210-ФЗ Заявитель может обратиться с жалобой в том числе в следующих случаях: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нарушение срока регистрации заявления Заявителя о предоставлении муниципальной услуги, запроса, указанного в статье 15.1 Федерального закона № 210-ФЗ;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нарушение срока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5.1.1.3. В соответствии с частью 5 статьи 11.2 Федерального закона            № 210-ФЗ жалоба должна содержать: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привлекаемой организации, ее руководителя и (или) работника, решения и действия (бездействие) которых обжалуются;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привлекаемой организации, работника привлекаемой организации;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5.2. Органы муниципальной власти, организации и уполномоченные на рассмотрение жалобы лица, которым может быть направлена жалоба Заявителя в досудебном порядке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5.2.1. Заявитель вправе письменно обжаловать действия (бездействие) и решения должностных лиц привлекаемых организаций, (осуществляемые) в ходе предоставления муниципальной услуги.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5.2.2. Жалоба подается в письменной форме на бумажном носителе, в электронной форме в привлекаемые организации.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5.2.2.1. Жалоба подается в: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министерство на имя министра или его заместителя, к компетенции которого отнесены вопросы предоставления данной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органы опеки и попечительства Республики Адыгея на имя руководителя;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МФЦ на имя директора;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Кабинет Министров Республики Адыгея на имя Премьер-министра Республики Адыгея.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Жалобы на решения и действия (бездействия) рассматриваются руководителем.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Портал государственных услуг.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Информация о порядке подачи и рассмотрения жалобы предоставляется: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посредством размещения информации на стендах в местах предоставления муниципальной услуги, на официальных сайтах, на Едином или региональном портале;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 использованием средств телефонной связи, в письменной форме, по электронной почте, при личном приеме.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5.4. Порядок подачи 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5.4.1. Жалоба на решения и действия (бездействия) ОМСУ, МФЦ должностного лица или муниципального служащего, предоставляющих муниципальную услугу,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5.4.4. Основанием для рассмотрения жалобы является ее поступление в ОМСУ, МФЦ. 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5.4.5. Заявители имеют право подать жалобу в письменной форме на бумажном носителе либо в электронной форме в ОМСУ,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 Сроки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5.5.1. Жалоба подлежит регистрации не позднее следующего рабочего дня со дня ее поступления.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5.5.2. Жалоба рассматривается в течение пятнадцати рабочих дней со дня ее регистрации.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5.5.3. В случае обжалования отказа привлекаемых организации 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5.5.4. Жалоба может быть подана Заявителем через МФЦ.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5.5.4.1.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 местного самоуправления. При этом такая передача осуществляется не позднее следующего за днем поступления жалобы рабочего дня.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Срок рассмотрения жалобы исчисляется со дня ее регистрации в уполномоченном на ее рассмотрение органе.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5.5.5. В случае если жалоба подана лицу, не уполномоченному на рассмотрение жалобы, в течение 7 рабочих дней со дня ее регистрации указанное лицо направляет жалобу лицу, уполномоченному на ее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соответствующем уполномоченном на ее рассмотрение органе.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5.5.6. Оснований для приостановления рассмотрения жалобы не имеется.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5.6. Результат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5.6.1. По результатам рассмотрения жалобы принимается одно из следующих решений: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Адыгея, муниципальными правовыми актами;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в удовлетворении жалобы отказывается.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5.6.1.1. При удовлетворении жалобы привлекаемые организации, принимают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Адыгея.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5.6.1.2. Привлекаемые организации отказывают в удовлетворении жалобы в следующих случаях: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5.6.2. В ответе по результатам рассмотрения жалобы указываются: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наименование органа, предоставляющего муниципальную услугу, должность, фамилия, имя, отчество должностного лица, принявшего решение по жалобе;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номер, дата, место принятия решения, включая сведения о должностном лице, муниципальном служащем, руководителе либо работнике МФЦ, ОМСУ, решение или действие (бездействие) которого обжалуется;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фамилия, имя, отчество Заявителя - физического лица или наименование Заявителя - юридического лица;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основания для принятия решения по жалобе;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принятое по жалобе решение;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в случае, если жалоба признана обоснованной,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сведения о порядке обжалования принятого по жалобе решения.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5.7. Порядок информирования Заявителя о результатах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5.7.1.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5.7.2. В случае получения жалобы в электронном виде посредством системы досудебного обжалования с использованием информационно-телекоммуникационной сети «Интернет» ответ Заявителю направляется посредством указанной системы.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5.7.3. Письменный ответ по результатам рассмотрения жалобы оформляется на официальном бланке ОМСУ, МФЦ и подписывается лицом, уполномоченным на рассмотрение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5.8. Право Заявителя на получение информации и документов, необходимых для обоснования 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5.8.1.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5.8.2.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5.8.3. Лицо, уполномоченное на рассмотрение жалобы, отказывает в удовлетворении жалобы в следующих случаях: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5.8.4.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 случае если текст жалобы не поддается прочтению, ответ на жалобу не дается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5.8.5.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5.9. Порядок обжалования решения по жалобе.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Все решения, действия (бездействия) органа, предоставляющего муниципальную услугу, Заявитель вправе оспорить в судебном порядке.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5.10. Способы информирования Заявителя о порядке подачи и рассмотрения жалобы.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официальных сайтах, Едином и региональном порталах.</w:t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</w:r>
    </w:p>
    <w:p>
      <w:pPr>
        <w:pStyle w:val="Normal"/>
        <w:shd w:fill="FFFFFF" w:val="clear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</w:r>
    </w:p>
    <w:p>
      <w:pPr>
        <w:pStyle w:val="Normal"/>
        <w:shd w:fill="FFFFFF" w:val="clear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Управляющая делами                                                                                Е.М. Василенко</w:t>
      </w:r>
    </w:p>
    <w:p>
      <w:pPr>
        <w:pStyle w:val="Normal"/>
        <w:widowControl w:val="false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511"/>
        <w:shd w:fill="auto" w:val="clear"/>
        <w:spacing w:lineRule="auto" w:line="240" w:before="0" w:after="291"/>
        <w:ind w:left="48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11"/>
        <w:shd w:fill="auto" w:val="clear"/>
        <w:spacing w:before="0" w:after="291"/>
        <w:ind w:left="486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11"/>
        <w:shd w:fill="auto" w:val="clear"/>
        <w:spacing w:before="0" w:after="291"/>
        <w:ind w:left="486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511"/>
        <w:shd w:fill="auto" w:val="clear"/>
        <w:spacing w:before="0" w:after="291"/>
        <w:ind w:left="486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511"/>
        <w:shd w:fill="auto" w:val="clear"/>
        <w:spacing w:before="0" w:after="291"/>
        <w:ind w:left="4860" w:right="0" w:hanging="0"/>
        <w:rPr/>
      </w:pPr>
      <w:r>
        <w:rPr/>
      </w:r>
    </w:p>
    <w:p>
      <w:pPr>
        <w:pStyle w:val="511"/>
        <w:shd w:fill="auto" w:val="clear"/>
        <w:spacing w:before="0" w:after="291"/>
        <w:ind w:left="4860" w:right="0" w:hanging="0"/>
        <w:rPr/>
      </w:pPr>
      <w:r>
        <w:rPr/>
      </w:r>
    </w:p>
    <w:p>
      <w:pPr>
        <w:pStyle w:val="511"/>
        <w:shd w:fill="auto" w:val="clear"/>
        <w:spacing w:before="0" w:after="291"/>
        <w:ind w:left="4860" w:right="0" w:hanging="0"/>
        <w:rPr/>
      </w:pPr>
      <w:r>
        <w:rPr/>
      </w:r>
    </w:p>
    <w:p>
      <w:pPr>
        <w:pStyle w:val="511"/>
        <w:shd w:fill="auto" w:val="clear"/>
        <w:spacing w:before="0" w:after="291"/>
        <w:ind w:left="4860" w:right="0" w:hanging="0"/>
        <w:rPr/>
      </w:pPr>
      <w:r>
        <w:rPr/>
      </w:r>
    </w:p>
    <w:p>
      <w:pPr>
        <w:pStyle w:val="511"/>
        <w:shd w:fill="auto" w:val="clear"/>
        <w:spacing w:before="0" w:after="291"/>
        <w:ind w:left="4860" w:right="0" w:hanging="0"/>
        <w:rPr/>
      </w:pPr>
      <w:r>
        <w:rPr/>
      </w:r>
    </w:p>
    <w:p>
      <w:pPr>
        <w:pStyle w:val="511"/>
        <w:shd w:fill="auto" w:val="clear"/>
        <w:spacing w:before="0" w:after="291"/>
        <w:ind w:left="486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511"/>
        <w:shd w:fill="auto" w:val="clear"/>
        <w:spacing w:lineRule="auto" w:line="240" w:before="0" w:after="0"/>
        <w:ind w:left="0" w:right="0" w:hanging="0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669" w:right="0" w:hanging="0"/>
        <w:rPr/>
      </w:pPr>
      <w:r>
        <w:rPr>
          <w:rStyle w:val="32"/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Приложение 1 к </w:t>
      </w:r>
      <w:r>
        <w:rPr>
          <w:rStyle w:val="321"/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административному регламенту </w:t>
      </w:r>
      <w:r>
        <w:rPr>
          <w:rStyle w:val="32"/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предоставления государственной услуги «Выдача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залог» </w:t>
      </w:r>
    </w:p>
    <w:p>
      <w:pPr>
        <w:pStyle w:val="312"/>
        <w:shd w:fill="auto" w:val="clear"/>
        <w:spacing w:lineRule="auto" w:line="240" w:before="0" w:after="0"/>
        <w:ind w:left="5669" w:right="0" w:hanging="0"/>
        <w:rPr/>
      </w:pPr>
      <w:r>
        <w:rPr/>
      </w:r>
    </w:p>
    <w:p>
      <w:pPr>
        <w:pStyle w:val="Normal"/>
        <w:ind w:left="4535" w:hanging="0"/>
        <w:rPr/>
      </w:pPr>
      <w:r>
        <w:rPr>
          <w:sz w:val="24"/>
          <w:szCs w:val="24"/>
        </w:rPr>
        <w:t xml:space="preserve">Руководителю       </w:t>
      </w:r>
      <w:r>
        <w:rPr>
          <w:sz w:val="22"/>
        </w:rPr>
        <w:t xml:space="preserve">                                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(наименование уполномоченного органа местного самоуправления)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</w:t>
      </w:r>
      <w:r>
        <w:rPr>
          <w:rFonts w:cs="Times New Roman" w:ascii="Times New Roman" w:hAnsi="Times New Roman"/>
          <w:sz w:val="20"/>
        </w:rPr>
        <w:t>(ФИО)</w:t>
      </w:r>
      <w:r>
        <w:rPr>
          <w:rFonts w:cs="Times New Roman" w:ascii="Times New Roman" w:hAnsi="Times New Roman"/>
          <w:sz w:val="22"/>
        </w:rPr>
        <w:t xml:space="preserve">                                       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 </w:t>
      </w:r>
      <w:r>
        <w:rPr>
          <w:rFonts w:cs="Times New Roman" w:ascii="Times New Roman" w:hAnsi="Times New Roman"/>
          <w:sz w:val="20"/>
        </w:rPr>
        <w:t>(ФИО заявителя)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проживающего (ей) по адресу:</w:t>
      </w:r>
      <w:r>
        <w:rPr>
          <w:rFonts w:cs="Times New Roman" w:ascii="Times New Roman" w:hAnsi="Times New Roman"/>
          <w:sz w:val="22"/>
        </w:rPr>
        <w:t>_______________                                      ___________________________________________</w:t>
      </w:r>
    </w:p>
    <w:p>
      <w:pPr>
        <w:pStyle w:val="Normal"/>
        <w:ind w:left="4535" w:hanging="0"/>
        <w:rPr>
          <w:sz w:val="22"/>
        </w:rPr>
      </w:pPr>
      <w:r>
        <w:rPr>
          <w:sz w:val="22"/>
        </w:rPr>
        <w:t>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Телефон:</w:t>
      </w:r>
      <w:r>
        <w:rPr>
          <w:rFonts w:cs="Times New Roman" w:ascii="Times New Roman" w:hAnsi="Times New Roman"/>
          <w:sz w:val="22"/>
        </w:rPr>
        <w:t xml:space="preserve"> 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1"/>
        <w:numPr>
          <w:ilvl w:val="0"/>
          <w:numId w:val="1"/>
        </w:numPr>
        <w:ind w:left="0" w:hanging="0"/>
        <w:rPr/>
      </w:pPr>
      <w:r>
        <w:rPr>
          <w:color w:val="26282F"/>
          <w:sz w:val="24"/>
        </w:rPr>
        <w:t>Заявление</w:t>
      </w:r>
      <w:r>
        <w:rPr/>
        <w:br/>
      </w:r>
      <w:r>
        <w:rPr>
          <w:color w:val="26282F"/>
          <w:sz w:val="24"/>
        </w:rPr>
        <w:t>о выдаче предварительного разрешения на сдачу имущества, принадлежащего несовершеннолетнему по договору найма (аренды, безвозмездного пользования, залога)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Прошу Вас разрешить мне от имени моего(ей) несовершеннолетнего(ей) ребенка (подопечного)</w:t>
      </w:r>
      <w:r>
        <w:rPr>
          <w:rFonts w:cs="Times New Roman" w:ascii="Times New Roman" w:hAnsi="Times New Roman"/>
          <w:sz w:val="22"/>
        </w:rPr>
        <w:t>_______________________________________________________________________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 xml:space="preserve">(Ф.И.О. ребенка до 14 лет) </w:t>
      </w:r>
    </w:p>
    <w:p>
      <w:pPr>
        <w:pStyle w:val="Style37"/>
        <w:rPr/>
      </w:pPr>
      <w:r>
        <w:rPr>
          <w:rFonts w:cs="Times New Roman" w:ascii="Times New Roman" w:hAnsi="Times New Roman"/>
          <w:sz w:val="22"/>
        </w:rPr>
        <w:t xml:space="preserve">___________________, _______________ </w:t>
      </w:r>
      <w:r>
        <w:rPr>
          <w:rFonts w:cs="Times New Roman" w:ascii="Times New Roman" w:hAnsi="Times New Roman"/>
          <w:sz w:val="24"/>
          <w:szCs w:val="24"/>
        </w:rPr>
        <w:t>года рождения, заключить договор найма (аренды, безвозмездного пользования, залога) имущества (земельного участка), принадлежащего ему на праве собственности_____________________________________________________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____________________________________________________________________________________,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(указать вид имущества, его долю, если имущество принадлежит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</w:t>
      </w:r>
      <w:r>
        <w:rPr>
          <w:rFonts w:cs="Times New Roman" w:ascii="Times New Roman" w:hAnsi="Times New Roman"/>
          <w:sz w:val="20"/>
        </w:rPr>
        <w:t>несовершеннолетнему на праве долевой собственности)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>расположенного по адресу:_</w:t>
      </w:r>
      <w:r>
        <w:rPr>
          <w:rFonts w:cs="Times New Roman" w:ascii="Times New Roman" w:hAnsi="Times New Roman"/>
          <w:sz w:val="22"/>
        </w:rPr>
        <w:t xml:space="preserve">__________________________________________________________ </w:t>
      </w:r>
      <w:r>
        <w:rPr>
          <w:rFonts w:cs="Times New Roman" w:ascii="Times New Roman" w:hAnsi="Times New Roman"/>
          <w:sz w:val="24"/>
          <w:szCs w:val="24"/>
        </w:rPr>
        <w:t xml:space="preserve">на срок </w:t>
      </w:r>
      <w:r>
        <w:rPr>
          <w:rFonts w:cs="Times New Roman" w:ascii="Times New Roman" w:hAnsi="Times New Roman"/>
          <w:sz w:val="22"/>
        </w:rPr>
        <w:t>_______________________________.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ab/>
        <w:t>Полученные от сдачи имущества денежные средства будут зачислены на счет, открытый на имя несовершеннолетнего_</w:t>
      </w:r>
      <w:r>
        <w:rPr>
          <w:rFonts w:cs="Times New Roman" w:ascii="Times New Roman" w:hAnsi="Times New Roman"/>
          <w:sz w:val="22"/>
        </w:rPr>
        <w:t>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(указать, где открыт счет и его номер)</w:t>
      </w:r>
    </w:p>
    <w:p>
      <w:pPr>
        <w:pStyle w:val="Normal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Обязуюсь в течение ________ (двух - трех) месяцев представить в уполномоченный орган доказательства заключения договора найма, (аренды, безвозмездного пользования, залога) имущества, принадлежащего несовершеннолетнему, регистрации вышеназванного договора в управлении Федеральной службы государственной регистрации, кадастра и картографии по Краснодарскому краю (в случае, если договор аренды заключен сроком более чем 1 год), копию сберегательной книжки, с доказательством перечисления денежных средств, полученных в результате сдачи внаем, аренду имущества, принадлежащего несовершеннолетнему.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Обязуюсь ежеквартально представлять доказательства перечисления денежных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средств, полученных в результате сдачи внаем, аренду имущества, принадлежащего несовершеннолетнему на счет, открытый на имя несовершеннолетнего.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_____________ 20___ г.                 __________________(_____________________)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(подпись)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Подпись гражданина (ки)______________________________________________ подтверждаю.</w:t>
      </w:r>
    </w:p>
    <w:p>
      <w:pPr>
        <w:pStyle w:val="Style37"/>
        <w:rPr/>
      </w:pPr>
      <w:r>
        <w:rPr>
          <w:rStyle w:val="61"/>
          <w:rFonts w:cs="Times New Roman" w:ascii="Times New Roman" w:hAnsi="Times New Roman"/>
          <w:color w:val="000000"/>
          <w:sz w:val="22"/>
          <w:szCs w:val="24"/>
        </w:rPr>
        <w:t>Уполномоченный работник________________________________________________________</w:t>
      </w:r>
    </w:p>
    <w:p>
      <w:pPr>
        <w:pStyle w:val="312"/>
        <w:shd w:fill="auto" w:val="clear"/>
        <w:spacing w:before="0" w:after="231"/>
        <w:ind w:left="5160" w:right="0" w:hanging="0"/>
        <w:rPr>
          <w:rStyle w:val="32"/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/>
        </w:rPr>
      </w:r>
    </w:p>
    <w:p>
      <w:pPr>
        <w:pStyle w:val="312"/>
        <w:shd w:fill="auto" w:val="clear"/>
        <w:spacing w:before="0" w:after="231"/>
        <w:ind w:left="5160" w:right="0" w:hanging="0"/>
        <w:rPr/>
      </w:pPr>
      <w:r>
        <w:rPr>
          <w:rStyle w:val="32"/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Приложение 2 к </w:t>
      </w:r>
      <w:r>
        <w:rPr>
          <w:rStyle w:val="321"/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административному регламенту </w:t>
      </w:r>
      <w:r>
        <w:rPr>
          <w:rStyle w:val="32"/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предоставления государственной услуги «Выдача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залог» </w:t>
      </w:r>
    </w:p>
    <w:p>
      <w:pPr>
        <w:pStyle w:val="Normal"/>
        <w:ind w:left="4535" w:hanging="0"/>
        <w:rPr/>
      </w:pPr>
      <w:r>
        <w:rPr>
          <w:sz w:val="24"/>
          <w:szCs w:val="24"/>
        </w:rPr>
        <w:t xml:space="preserve">Руководителю _____________________________   </w:t>
      </w:r>
      <w:r>
        <w:rPr>
          <w:sz w:val="22"/>
        </w:rPr>
        <w:t xml:space="preserve">                              ______________________________________________</w:t>
      </w:r>
    </w:p>
    <w:p>
      <w:pPr>
        <w:pStyle w:val="Style37"/>
        <w:ind w:left="4535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(наименование уполномоченного органа местного самоуправления)</w:t>
      </w:r>
    </w:p>
    <w:p>
      <w:pPr>
        <w:pStyle w:val="Style37"/>
        <w:ind w:left="453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</w:t>
      </w:r>
    </w:p>
    <w:p>
      <w:pPr>
        <w:pStyle w:val="Style37"/>
        <w:ind w:left="453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</w:t>
      </w:r>
    </w:p>
    <w:p>
      <w:pPr>
        <w:pStyle w:val="Style37"/>
        <w:ind w:left="4535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sz w:val="20"/>
        </w:rPr>
        <w:t>(ФИО)</w:t>
      </w:r>
    </w:p>
    <w:p>
      <w:pPr>
        <w:pStyle w:val="Style37"/>
        <w:ind w:left="453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_____________________________________________,</w:t>
      </w:r>
    </w:p>
    <w:p>
      <w:pPr>
        <w:pStyle w:val="Style37"/>
        <w:ind w:left="4535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(Ф.И.О. ребенка старше 14 лет)</w:t>
      </w:r>
    </w:p>
    <w:p>
      <w:pPr>
        <w:pStyle w:val="Style37"/>
        <w:ind w:left="453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проживающего(ей) по адресу:________________</w:t>
      </w:r>
    </w:p>
    <w:p>
      <w:pPr>
        <w:pStyle w:val="Style37"/>
        <w:ind w:left="453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</w:t>
      </w:r>
    </w:p>
    <w:p>
      <w:pPr>
        <w:pStyle w:val="Style37"/>
        <w:ind w:left="453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Телефон:____________________________________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1"/>
        <w:numPr>
          <w:ilvl w:val="0"/>
          <w:numId w:val="1"/>
        </w:numPr>
        <w:ind w:left="0" w:hanging="0"/>
        <w:rPr/>
      </w:pPr>
      <w:r>
        <w:rPr>
          <w:color w:val="26282F"/>
          <w:sz w:val="24"/>
        </w:rPr>
        <w:t>Заявление</w:t>
      </w:r>
      <w:r>
        <w:rPr/>
        <w:br/>
      </w:r>
      <w:r>
        <w:rPr>
          <w:color w:val="26282F"/>
          <w:sz w:val="24"/>
        </w:rPr>
        <w:t>о выдаче предварительного разрешения на сдачу имущества, принадлежащего несовершеннолетнему по договору найма (аренды, безвозмездного пользования, залога)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Прошу Вас разрешить мне с согласия законного представителя (родителя, попечителя, приемного родителя) </w:t>
      </w:r>
      <w:r>
        <w:rPr>
          <w:rFonts w:cs="Times New Roman" w:ascii="Times New Roman" w:hAnsi="Times New Roman"/>
          <w:sz w:val="22"/>
        </w:rPr>
        <w:t>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0"/>
        </w:rPr>
        <w:t>(Ф.И.О. законного представителя)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заключить договор найма (аренды, безвозмездного пользования, залога) имущества (земельного участка), принадлежащего мне на праве собственности______________________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_______________________________________________________________________________________</w:t>
      </w:r>
    </w:p>
    <w:p>
      <w:pPr>
        <w:pStyle w:val="Style37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(указать вид имущества, его долю, если имущество принадлежит</w:t>
      </w:r>
    </w:p>
    <w:p>
      <w:pPr>
        <w:pStyle w:val="Style37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несовершеннолетнему на праве долевой собственности)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 ________________________________________________________ на срок _________________________.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Полученные от сдачи имущества денежные средства будут зачислены на счет, открытый на мое имя </w:t>
      </w:r>
      <w:r>
        <w:rPr>
          <w:rFonts w:cs="Times New Roman" w:ascii="Times New Roman" w:hAnsi="Times New Roman"/>
          <w:sz w:val="22"/>
        </w:rPr>
        <w:t>____________________________________________________________________________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(указать, где открыт счет и его номер)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_____________ 20___ г.                 __________________(_____________________)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(подпись)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гражданина(ки) ____________________________________________ подтверждаю.</w:t>
      </w:r>
    </w:p>
    <w:p>
      <w:pPr>
        <w:pStyle w:val="Style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Уполномоченный работник </w:t>
      </w:r>
      <w:r>
        <w:rPr>
          <w:rFonts w:cs="Times New Roman" w:ascii="Times New Roman" w:hAnsi="Times New Roman"/>
          <w:sz w:val="22"/>
        </w:rPr>
        <w:t>____________________________________________________________</w:t>
      </w:r>
    </w:p>
    <w:p>
      <w:pPr>
        <w:pStyle w:val="Normal"/>
        <w:spacing w:lineRule="exact" w:line="210" w:before="0" w:after="204"/>
        <w:ind w:firstLine="720"/>
        <w:rPr/>
      </w:pPr>
      <w:r>
        <w:rPr/>
      </w:r>
    </w:p>
    <w:p>
      <w:pPr>
        <w:pStyle w:val="312"/>
        <w:shd w:fill="auto" w:val="clear"/>
        <w:spacing w:before="0" w:after="231"/>
        <w:ind w:left="516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jc w:val="right"/>
        <w:rPr/>
      </w:pPr>
      <w:r>
        <w:rPr/>
      </w:r>
    </w:p>
    <w:p>
      <w:pPr>
        <w:pStyle w:val="312"/>
        <w:shd w:fill="auto" w:val="clear"/>
        <w:spacing w:lineRule="auto" w:line="240" w:before="0" w:after="0"/>
        <w:ind w:left="5160" w:right="0" w:hanging="0"/>
        <w:rPr/>
      </w:pPr>
      <w:r>
        <w:rPr>
          <w:rStyle w:val="32"/>
          <w:rFonts w:cs="Times New Roman" w:ascii="Times New Roman" w:hAnsi="Times New Roman"/>
          <w:b/>
          <w:bCs/>
          <w:color w:val="000000"/>
        </w:rPr>
        <w:t xml:space="preserve">Приложение 3 к </w:t>
      </w:r>
      <w:r>
        <w:rPr>
          <w:rStyle w:val="321"/>
          <w:rFonts w:cs="Times New Roman" w:ascii="Times New Roman" w:hAnsi="Times New Roman"/>
          <w:b w:val="false"/>
          <w:bCs w:val="false"/>
          <w:color w:val="000000"/>
        </w:rPr>
        <w:t xml:space="preserve">административному регламенту </w:t>
      </w:r>
      <w:r>
        <w:rPr>
          <w:rStyle w:val="32"/>
          <w:rFonts w:cs="Times New Roman" w:ascii="Times New Roman" w:hAnsi="Times New Roman"/>
          <w:b/>
          <w:bCs/>
          <w:color w:val="000000"/>
        </w:rPr>
        <w:t>предоставления государственной услуги «Выдача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залог»</w:t>
      </w:r>
    </w:p>
    <w:p>
      <w:pPr>
        <w:pStyle w:val="Normal"/>
        <w:ind w:left="45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35" w:hanging="0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 _____________________________________________</w:t>
      </w:r>
    </w:p>
    <w:p>
      <w:pPr>
        <w:pStyle w:val="Style37"/>
        <w:ind w:left="4535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(наименование уполномоченного                                           органа местного самоуправления)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>(ФИО)</w:t>
      </w:r>
      <w:r>
        <w:rPr>
          <w:rFonts w:cs="Times New Roman" w:ascii="Times New Roman" w:hAnsi="Times New Roman"/>
          <w:sz w:val="22"/>
        </w:rPr>
        <w:t xml:space="preserve">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(ФИО заявителя)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проживающего (ей) по адресу:________________</w:t>
      </w:r>
      <w:r>
        <w:rPr>
          <w:rFonts w:cs="Times New Roman" w:ascii="Times New Roman" w:hAnsi="Times New Roman"/>
          <w:sz w:val="22"/>
        </w:rPr>
        <w:t xml:space="preserve">  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Телефон:</w:t>
      </w:r>
      <w:r>
        <w:rPr>
          <w:rFonts w:cs="Times New Roman" w:ascii="Times New Roman" w:hAnsi="Times New Roman"/>
          <w:sz w:val="22"/>
        </w:rPr>
        <w:t xml:space="preserve"> ____________________________________</w:t>
      </w:r>
    </w:p>
    <w:p>
      <w:pPr>
        <w:pStyle w:val="Normal"/>
        <w:ind w:left="4535" w:hanging="0"/>
        <w:rPr/>
      </w:pPr>
      <w:r>
        <w:rPr/>
      </w:r>
    </w:p>
    <w:p>
      <w:pPr>
        <w:pStyle w:val="1"/>
        <w:numPr>
          <w:ilvl w:val="0"/>
          <w:numId w:val="1"/>
        </w:numPr>
        <w:ind w:left="0" w:hanging="0"/>
        <w:rPr/>
      </w:pPr>
      <w:r>
        <w:rPr>
          <w:color w:val="26282F"/>
          <w:sz w:val="24"/>
        </w:rPr>
        <w:t>Согласие</w:t>
      </w:r>
      <w:r>
        <w:rPr/>
        <w:br/>
      </w:r>
      <w:r>
        <w:rPr>
          <w:color w:val="26282F"/>
          <w:sz w:val="24"/>
        </w:rPr>
        <w:t>на сдачу имущества, принадлежащего несовершеннолетнему по договору найма (аренды, безвозмездного пользования, залога)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Прошу Вас разрешить мне дать согласие моему(ей) несовершеннолетнему(ей) ребенку (подопечному) __</w:t>
      </w:r>
      <w:r>
        <w:rPr>
          <w:rFonts w:cs="Times New Roman" w:ascii="Times New Roman" w:hAnsi="Times New Roman"/>
          <w:sz w:val="22"/>
        </w:rPr>
        <w:t>______________________________________________________________________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 </w:t>
      </w:r>
      <w:r>
        <w:rPr>
          <w:rFonts w:cs="Times New Roman" w:ascii="Times New Roman" w:hAnsi="Times New Roman"/>
          <w:sz w:val="20"/>
        </w:rPr>
        <w:t>(Ф.И.О. ребенка старше 14 лет)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________________, _________________ года рождения, заключить договор найма (аренды, безвозмездного пользования, залога) имущества (земельного участка), принадлежащего ему на праве собственности _________________________________________________________________________ ,</w:t>
      </w:r>
    </w:p>
    <w:p>
      <w:pPr>
        <w:pStyle w:val="Style37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(указать вид имущества, его долю, если имущество принадлежит</w:t>
      </w:r>
    </w:p>
    <w:p>
      <w:pPr>
        <w:pStyle w:val="Style37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несовершеннолетнему на праве долевой собственности)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 _______________________________________________________ на срок________________________.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Полученные от сдачи имущества денежные средства будут зачислены на счет, открытый на имя несовершеннолетнего_________________________________________________________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______________________________________________________________________________________.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(указать, где открыт счет и его номер)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Обязуюсь в течение _____________ (двух — трех) месяцев представить в уполномоченный орган доказательства заключения договора найма, (аренды, безвозмездного пользования, залога) имущества, принадлежащего несовершеннолетнему, регистрации вышеназванного договора в управлении Федеральной службы государственной регистрации, кадастра и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картографии по Краснодарскому краю (в случае, если договор аренды заключен сроком более чем 1 год), копию сберегательной книжки, с доказательством перечисления денежных средств, полученных в результате сдачи внаем, аренду имущества, принадлежащего несовершеннолетнему.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Обязуюсь ежеквартально представлять доказательства перечисления денежных средств, полученных в результате сдачи внаем, аренду имущества, принадлежащего несовершеннолетнему на счет, открытый на имя несовершеннолетнего.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_____________ 20___ г.                 __________________(_____________________)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(подпись)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гражданина(ки)______________________________________________ подтверждаю.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Уполномоченный работник </w:t>
      </w:r>
      <w:r>
        <w:rPr>
          <w:rFonts w:cs="Times New Roman" w:ascii="Times New Roman" w:hAnsi="Times New Roman"/>
          <w:sz w:val="22"/>
        </w:rPr>
        <w:t>__________________________________________________________</w:t>
      </w:r>
    </w:p>
    <w:p>
      <w:pPr>
        <w:pStyle w:val="Normal"/>
        <w:spacing w:lineRule="auto" w:before="0" w:after="204"/>
        <w:ind w:firstLine="720"/>
        <w:rPr/>
      </w:pPr>
      <w:r>
        <w:rPr/>
      </w:r>
    </w:p>
    <w:p>
      <w:pPr>
        <w:pStyle w:val="312"/>
        <w:shd w:fill="auto" w:val="clear"/>
        <w:spacing w:before="0" w:after="231"/>
        <w:ind w:left="5180" w:right="0" w:hanging="0"/>
        <w:rPr/>
      </w:pPr>
      <w:r>
        <w:rPr>
          <w:rStyle w:val="32"/>
          <w:rFonts w:cs="Times New Roman" w:ascii="Times New Roman" w:hAnsi="Times New Roman"/>
          <w:b/>
          <w:bCs/>
          <w:color w:val="000000"/>
        </w:rPr>
        <w:t xml:space="preserve">Приложение 4 к </w:t>
      </w:r>
      <w:r>
        <w:rPr>
          <w:rStyle w:val="321"/>
          <w:rFonts w:cs="Times New Roman" w:ascii="Times New Roman" w:hAnsi="Times New Roman"/>
          <w:b w:val="false"/>
          <w:bCs w:val="false"/>
          <w:color w:val="000000"/>
        </w:rPr>
        <w:t xml:space="preserve">административному регламенту </w:t>
      </w:r>
      <w:r>
        <w:rPr>
          <w:rStyle w:val="32"/>
          <w:rFonts w:cs="Times New Roman" w:ascii="Times New Roman" w:hAnsi="Times New Roman"/>
          <w:b/>
          <w:bCs/>
          <w:color w:val="000000"/>
        </w:rPr>
        <w:t>предоставления государственной услуги «Выдача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залог»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Руководителю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                                   _____________________________________________</w:t>
      </w:r>
    </w:p>
    <w:p>
      <w:pPr>
        <w:pStyle w:val="Style37"/>
        <w:ind w:left="4535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(наименование уполномоченного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</w:t>
      </w:r>
      <w:r>
        <w:rPr>
          <w:rFonts w:cs="Times New Roman" w:ascii="Times New Roman" w:hAnsi="Times New Roman"/>
          <w:sz w:val="20"/>
        </w:rPr>
        <w:t>органа местного самоуправления)</w:t>
      </w:r>
      <w:r>
        <w:rPr>
          <w:rFonts w:cs="Times New Roman" w:ascii="Times New Roman" w:hAnsi="Times New Roman"/>
          <w:sz w:val="22"/>
        </w:rPr>
        <w:t xml:space="preserve">                                     ______________________________________________                                     ______________________________________________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(ФИО)</w:t>
      </w:r>
    </w:p>
    <w:p>
      <w:pPr>
        <w:pStyle w:val="Style37"/>
        <w:ind w:left="4535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___________________________________________________________________________________________,</w:t>
      </w:r>
    </w:p>
    <w:p>
      <w:pPr>
        <w:pStyle w:val="Style37"/>
        <w:ind w:left="4535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</w:t>
      </w:r>
      <w:r>
        <w:rPr>
          <w:rFonts w:cs="Times New Roman" w:ascii="Times New Roman" w:hAnsi="Times New Roman"/>
          <w:sz w:val="20"/>
        </w:rPr>
        <w:t>(Ф.И.О. ребенка старше 10 лет)</w:t>
      </w:r>
    </w:p>
    <w:p>
      <w:pPr>
        <w:pStyle w:val="Style37"/>
        <w:ind w:left="4535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проживающего(ей) по адресу: </w:t>
      </w:r>
      <w:r>
        <w:rPr>
          <w:rFonts w:cs="Times New Roman" w:ascii="Times New Roman" w:hAnsi="Times New Roman"/>
          <w:sz w:val="22"/>
        </w:rPr>
        <w:t xml:space="preserve">                                     _____________________________________________</w:t>
      </w:r>
    </w:p>
    <w:p>
      <w:pPr>
        <w:pStyle w:val="Normal"/>
        <w:ind w:left="4535" w:hanging="0"/>
        <w:rPr>
          <w:sz w:val="22"/>
        </w:rPr>
      </w:pPr>
      <w:r>
        <w:rPr>
          <w:sz w:val="22"/>
        </w:rPr>
        <w:t>_____________________________________________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r>
        <w:rPr>
          <w:color w:val="26282F"/>
          <w:sz w:val="24"/>
        </w:rPr>
        <w:t>Согласие</w:t>
      </w:r>
      <w:r>
        <w:rPr/>
        <w:br/>
      </w:r>
      <w:r>
        <w:rPr>
          <w:color w:val="26282F"/>
          <w:sz w:val="24"/>
        </w:rPr>
        <w:t>несовершеннолетнего, достигшего 10 лет</w:t>
      </w:r>
    </w:p>
    <w:p>
      <w:pPr>
        <w:pStyle w:val="Normal"/>
        <w:ind w:firstLine="720"/>
        <w:rPr/>
      </w:pPr>
      <w:r>
        <w:rPr/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Я не возражаю, чтобы мой законный представитель (родитель, опекун, приемный родитель) заключил(а) договор найма (аренды, безвозмездного пользования, залога) имущества (земельного участка), принадлежащего мне на праве собственности______________________</w:t>
      </w:r>
    </w:p>
    <w:p>
      <w:pPr>
        <w:pStyle w:val="Style3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_______________________________________________________________________________________</w:t>
      </w:r>
    </w:p>
    <w:p>
      <w:pPr>
        <w:pStyle w:val="Style37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(указать вид имущества, его долю, если имущество принадлежит</w:t>
      </w:r>
    </w:p>
    <w:p>
      <w:pPr>
        <w:pStyle w:val="Style37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     </w:t>
      </w:r>
      <w:r>
        <w:rPr>
          <w:rFonts w:cs="Times New Roman" w:ascii="Times New Roman" w:hAnsi="Times New Roman"/>
          <w:sz w:val="20"/>
        </w:rPr>
        <w:t>несовершеннолетнему на праве долевой собственности)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 _______________________________________________________ на срок _________________________.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Полученные от сдачи имущества денежные средства будут зачислены на счет,</w:t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открытый на мое имя </w:t>
      </w:r>
      <w:r>
        <w:rPr>
          <w:rFonts w:cs="Times New Roman" w:ascii="Times New Roman" w:hAnsi="Times New Roman"/>
          <w:sz w:val="22"/>
        </w:rPr>
        <w:t>__________________________________________________________________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sz w:val="20"/>
        </w:rPr>
        <w:t>(указать, где открыт счет и его номер)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_____________ 20___ г.                 __________________ (_____________________)</w:t>
      </w:r>
    </w:p>
    <w:p>
      <w:pPr>
        <w:pStyle w:val="Style37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(подпись)              (расшифровка подписи)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ребенка старше 10 лет_______________________________________ подтверждаю.</w:t>
      </w:r>
    </w:p>
    <w:p>
      <w:pPr>
        <w:pStyle w:val="Style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37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Уполномоченный работник </w:t>
      </w:r>
      <w:r>
        <w:rPr>
          <w:rFonts w:cs="Times New Roman" w:ascii="Times New Roman" w:hAnsi="Times New Roman"/>
          <w:sz w:val="22"/>
          <w:szCs w:val="24"/>
        </w:rPr>
        <w:t>____________________________________________________________</w:t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20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type w:val="nextPage"/>
      <w:pgSz w:w="11906" w:h="16838"/>
      <w:pgMar w:left="1417" w:right="850" w:header="0" w:top="1134" w:footer="0" w:bottom="102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 Light">
    <w:charset w:val="cc"/>
    <w:family w:val="swiss"/>
    <w:pitch w:val="variable"/>
  </w:font>
  <w:font w:name="Garamond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Arial"/>
        <w:color w:val="000000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Arial"/>
        <w:color w:val="000000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3">
      <w:start w:val="1"/>
      <w:numFmt w:val="decimal"/>
      <w:lvlText w:val="%2.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4">
      <w:start w:val="1"/>
      <w:numFmt w:val="decimal"/>
      <w:lvlText w:val="%3.%4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5">
      <w:start w:val="1"/>
      <w:numFmt w:val="decimal"/>
      <w:lvlText w:val="%4.%5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6">
      <w:start w:val="1"/>
      <w:numFmt w:val="decimal"/>
      <w:lvlText w:val="%5.%6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7">
      <w:start w:val="1"/>
      <w:numFmt w:val="decimal"/>
      <w:lvlText w:val="%6.%7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  <w:lvl w:ilvl="8">
      <w:start w:val="1"/>
      <w:numFmt w:val="decimal"/>
      <w:lvlText w:val="%7.%8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cs="Aria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both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jc w:val="center"/>
      <w:outlineLvl w:val="3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0" w:leader="none"/>
      </w:tabs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/>
    </w:rPr>
  </w:style>
  <w:style w:type="character" w:styleId="WW8Num2z2">
    <w:name w:val="WW8Num2z2"/>
    <w:qFormat/>
    <w:rPr>
      <w:rFonts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Style9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/>
    </w:rPr>
  </w:style>
  <w:style w:type="character" w:styleId="WW8Num3z2">
    <w:name w:val="WW8Num3z2"/>
    <w:qFormat/>
    <w:rPr>
      <w:rFonts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5z0">
    <w:name w:val="WW8Num5z0"/>
    <w:qFormat/>
    <w:rPr>
      <w:rFonts w:ascii="Arial" w:hAnsi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6z0">
    <w:name w:val="WW8Num6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Arial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0z2">
    <w:name w:val="WW8Num10z2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0z3">
    <w:name w:val="WW8Num10z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b w:val="false"/>
      <w:sz w:val="20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11">
    <w:name w:val="Основной шрифт абзаца1"/>
    <w:qFormat/>
    <w:rPr/>
  </w:style>
  <w:style w:type="character" w:styleId="Style10">
    <w:name w:val="Символ нумерации"/>
    <w:qFormat/>
    <w:rPr/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bidi="zxx"/>
    </w:rPr>
  </w:style>
  <w:style w:type="character" w:styleId="12">
    <w:name w:val="Заголовок 1 Знак"/>
    <w:qFormat/>
    <w:rPr>
      <w:b/>
      <w:kern w:val="2"/>
      <w:sz w:val="22"/>
    </w:rPr>
  </w:style>
  <w:style w:type="character" w:styleId="Style13">
    <w:name w:val="Название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Style14">
    <w:name w:val="Текст выноски Знак"/>
    <w:qFormat/>
    <w:rPr>
      <w:rFonts w:ascii="Arial" w:hAnsi="Arial" w:eastAsia="Calibri" w:cs="Arial"/>
      <w:sz w:val="18"/>
      <w:szCs w:val="18"/>
      <w:lang w:val="ru-RU"/>
    </w:rPr>
  </w:style>
  <w:style w:type="character" w:styleId="Style15">
    <w:name w:val="Верхний колонтитул Знак"/>
    <w:qFormat/>
    <w:rPr>
      <w:sz w:val="24"/>
      <w:szCs w:val="24"/>
      <w:lang w:val="ru-RU"/>
    </w:rPr>
  </w:style>
  <w:style w:type="character" w:styleId="Style16">
    <w:name w:val="Нижний колонтитул Знак"/>
    <w:qFormat/>
    <w:rPr>
      <w:sz w:val="24"/>
      <w:szCs w:val="24"/>
      <w:lang w:val="ru-RU"/>
    </w:rPr>
  </w:style>
  <w:style w:type="character" w:styleId="Style17">
    <w:name w:val="Цветовое выделение"/>
    <w:qFormat/>
    <w:rPr>
      <w:b/>
      <w:color w:val="26282F"/>
    </w:rPr>
  </w:style>
  <w:style w:type="character" w:styleId="Style18">
    <w:name w:val="Гипертекстовая ссылка"/>
    <w:qFormat/>
    <w:rPr>
      <w:rFonts w:cs="Times New Roman"/>
      <w:b/>
      <w:color w:val="106BBE"/>
    </w:rPr>
  </w:style>
  <w:style w:type="character" w:styleId="Style19">
    <w:name w:val="Цветовое выделение для Текст"/>
    <w:qFormat/>
    <w:rPr>
      <w:rFonts w:ascii="Times New Roman" w:hAnsi="Times New Roman" w:cs="Times New Roman"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20">
    <w:name w:val="Основной текст с отступом Знак"/>
    <w:qFormat/>
    <w:rPr>
      <w:kern w:val="2"/>
      <w:sz w:val="28"/>
    </w:rPr>
  </w:style>
  <w:style w:type="character" w:styleId="13">
    <w:name w:val="Основной текст с отступом Знак1"/>
    <w:qFormat/>
    <w:rPr>
      <w:b/>
      <w:bCs/>
      <w:color w:val="000000"/>
      <w:sz w:val="24"/>
      <w:szCs w:val="24"/>
      <w:lang w:val="ru-RU"/>
    </w:rPr>
  </w:style>
  <w:style w:type="character" w:styleId="Style21">
    <w:name w:val="Основной текст Знак"/>
    <w:qFormat/>
    <w:rPr>
      <w:kern w:val="2"/>
      <w:sz w:val="28"/>
    </w:rPr>
  </w:style>
  <w:style w:type="character" w:styleId="14">
    <w:name w:val="Заголовок №1_"/>
    <w:qFormat/>
    <w:rPr>
      <w:b/>
      <w:bCs/>
      <w:sz w:val="27"/>
      <w:szCs w:val="27"/>
      <w:shd w:fill="FFFFFF" w:val="clear"/>
    </w:rPr>
  </w:style>
  <w:style w:type="character" w:styleId="Ident">
    <w:name w:val="ident"/>
    <w:qFormat/>
    <w:rPr/>
  </w:style>
  <w:style w:type="character" w:styleId="Style22">
    <w:name w:val="Заголовок Знак"/>
    <w:qFormat/>
    <w:rPr>
      <w:rFonts w:ascii="Calibri Light" w:hAnsi="Calibri Light" w:cs="Calibri Light"/>
      <w:spacing w:val="-10"/>
      <w:kern w:val="2"/>
      <w:sz w:val="56"/>
      <w:szCs w:val="56"/>
    </w:rPr>
  </w:style>
  <w:style w:type="character" w:styleId="5">
    <w:name w:val="Основной текст (5)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22">
    <w:name w:val="Основной текст (2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Exact">
    <w:name w:val="Подпись к таблице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6Exact">
    <w:name w:val="Основной текст (6)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23">
    <w:name w:val="Подпись к таблице_"/>
    <w:qFormat/>
    <w:rPr>
      <w:rFonts w:ascii="Courier New" w:hAnsi="Courier New" w:eastAsia="Courier New" w:cs="Courier New"/>
      <w:shd w:fill="FFFFFF" w:val="clear"/>
    </w:rPr>
  </w:style>
  <w:style w:type="character" w:styleId="2CourierNew10pt">
    <w:name w:val="Основной текст (2) + Courier New;10 p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ru-RU" w:bidi="ru-RU"/>
    </w:rPr>
  </w:style>
  <w:style w:type="character" w:styleId="61">
    <w:name w:val="Основной текст (6)_"/>
    <w:qFormat/>
    <w:rPr>
      <w:rFonts w:ascii="Courier New" w:hAnsi="Courier New" w:eastAsia="Courier New" w:cs="Courier New"/>
      <w:shd w:fill="FFFFFF" w:val="clear"/>
    </w:rPr>
  </w:style>
  <w:style w:type="character" w:styleId="7Exact">
    <w:name w:val="Основной текст (7) Exact"/>
    <w:qFormat/>
    <w:rPr>
      <w:rFonts w:ascii="Arial" w:hAnsi="Arial" w:eastAsia="Arial" w:cs="Arial"/>
      <w:b/>
      <w:bCs/>
      <w:i/>
      <w:iCs/>
      <w:sz w:val="44"/>
      <w:szCs w:val="44"/>
      <w:shd w:fill="FFFFFF" w:val="clear"/>
    </w:rPr>
  </w:style>
  <w:style w:type="character" w:styleId="T11">
    <w:name w:val="t11"/>
    <w:qFormat/>
    <w:rPr>
      <w:shd w:fill="FFFFFF" w:val="clear"/>
    </w:rPr>
  </w:style>
  <w:style w:type="character" w:styleId="2Exact">
    <w:name w:val="Основной текст (2) Exact"/>
    <w:qFormat/>
    <w:rPr>
      <w:rFonts w:ascii="Arial" w:hAnsi="Arial" w:cs="Arial"/>
      <w:u w:val="none"/>
    </w:rPr>
  </w:style>
  <w:style w:type="character" w:styleId="23">
    <w:name w:val="Основной текст (2)_"/>
    <w:qFormat/>
    <w:rPr>
      <w:rFonts w:ascii="Arial" w:hAnsi="Arial" w:cs="Arial"/>
      <w:shd w:fill="FFFFFF" w:val="clear"/>
    </w:rPr>
  </w:style>
  <w:style w:type="character" w:styleId="31">
    <w:name w:val="Основной текст (3)_"/>
    <w:qFormat/>
    <w:rPr>
      <w:rFonts w:ascii="Arial" w:hAnsi="Arial" w:cs="Arial"/>
      <w:b/>
      <w:bCs/>
      <w:sz w:val="18"/>
      <w:szCs w:val="18"/>
      <w:shd w:fill="FFFFFF" w:val="clear"/>
    </w:rPr>
  </w:style>
  <w:style w:type="character" w:styleId="32">
    <w:name w:val="Основной текст (3)"/>
    <w:qFormat/>
    <w:rPr/>
  </w:style>
  <w:style w:type="character" w:styleId="41">
    <w:name w:val="Основной текст (4)_"/>
    <w:qFormat/>
    <w:rPr>
      <w:rFonts w:ascii="Arial" w:hAnsi="Arial" w:cs="Arial"/>
      <w:sz w:val="18"/>
      <w:szCs w:val="18"/>
      <w:shd w:fill="FFFFFF" w:val="clear"/>
    </w:rPr>
  </w:style>
  <w:style w:type="character" w:styleId="42">
    <w:name w:val="Основной текст (4)"/>
    <w:qFormat/>
    <w:rPr/>
  </w:style>
  <w:style w:type="character" w:styleId="51">
    <w:name w:val="Основной текст (5)_"/>
    <w:qFormat/>
    <w:rPr>
      <w:rFonts w:ascii="Arial" w:hAnsi="Arial" w:cs="Arial"/>
      <w:b/>
      <w:bCs/>
      <w:shd w:fill="FFFFFF" w:val="clear"/>
    </w:rPr>
  </w:style>
  <w:style w:type="character" w:styleId="52">
    <w:name w:val="Основной текст (5) + Не полужирный"/>
    <w:qFormat/>
    <w:rPr>
      <w:rFonts w:ascii="Arial" w:hAnsi="Arial" w:cs="Arial"/>
      <w:b w:val="false"/>
      <w:bCs w:val="false"/>
      <w:shd w:fill="FFFFFF" w:val="clear"/>
    </w:rPr>
  </w:style>
  <w:style w:type="character" w:styleId="Style24">
    <w:name w:val="Оглавление_"/>
    <w:qFormat/>
    <w:rPr>
      <w:rFonts w:ascii="Arial" w:hAnsi="Arial" w:cs="Arial"/>
      <w:shd w:fill="FFFFFF" w:val="clear"/>
    </w:rPr>
  </w:style>
  <w:style w:type="character" w:styleId="Style25">
    <w:name w:val="Колонтитул_"/>
    <w:qFormat/>
    <w:rPr>
      <w:rFonts w:ascii="Courier New" w:hAnsi="Courier New" w:cs="Courier New"/>
      <w:sz w:val="21"/>
      <w:szCs w:val="21"/>
      <w:shd w:fill="FFFFFF" w:val="clear"/>
    </w:rPr>
  </w:style>
  <w:style w:type="character" w:styleId="Style26">
    <w:name w:val="Колонтитул"/>
    <w:qFormat/>
    <w:rPr/>
  </w:style>
  <w:style w:type="character" w:styleId="8Exact">
    <w:name w:val="Основной текст (8) Exact"/>
    <w:qFormat/>
    <w:rPr>
      <w:rFonts w:ascii="Garamond" w:hAnsi="Garamond" w:cs="Garamond"/>
      <w:sz w:val="9"/>
      <w:szCs w:val="9"/>
      <w:shd w:fill="FFFFFF" w:val="clear"/>
      <w:lang w:val="en-US"/>
    </w:rPr>
  </w:style>
  <w:style w:type="character" w:styleId="321">
    <w:name w:val="Основной текст (3)2"/>
    <w:qFormat/>
    <w:rPr>
      <w:rFonts w:ascii="Arial" w:hAnsi="Arial" w:cs="Arial"/>
      <w:b/>
      <w:bCs/>
      <w:sz w:val="18"/>
      <w:szCs w:val="18"/>
      <w:u w:val="none"/>
      <w:shd w:fill="FFFFFF" w:val="clear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before="0" w:after="120"/>
    </w:pPr>
    <w:rPr/>
  </w:style>
  <w:style w:type="paragraph" w:styleId="Style29">
    <w:name w:val="List"/>
    <w:basedOn w:val="Style28"/>
    <w:pPr/>
    <w:rPr>
      <w:rFonts w:ascii="Arial" w:hAnsi="Arial" w:cs="Tahom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24">
    <w:name w:val="Заголовок2"/>
    <w:basedOn w:val="Normal"/>
    <w:next w:val="Normal"/>
    <w:qFormat/>
    <w:pPr>
      <w:suppressAutoHyphens w:val="false"/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Style32">
    <w:name w:val="Название объекта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Arial"/>
    </w:rPr>
  </w:style>
  <w:style w:type="paragraph" w:styleId="15">
    <w:name w:val="Заголовок1"/>
    <w:basedOn w:val="Normal"/>
    <w:next w:val="Style28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ConsNormal">
    <w:name w:val="ConsNormal"/>
    <w:qFormat/>
    <w:pPr>
      <w:widowControl w:val="false"/>
      <w:suppressAutoHyphens w:val="true"/>
      <w:autoSpaceDE w:val="false"/>
      <w:ind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5">
    <w:name w:val="Обычный (веб)"/>
    <w:basedOn w:val="Normal"/>
    <w:qFormat/>
    <w:pPr>
      <w:spacing w:before="0" w:after="65"/>
    </w:pPr>
    <w:rPr/>
  </w:style>
  <w:style w:type="paragraph" w:styleId="Style36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7">
    <w:name w:val="марк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zh-CN" w:bidi="ar-SA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</w:rPr>
  </w:style>
  <w:style w:type="paragraph" w:styleId="Style38">
    <w:name w:val="Содержимое врезки"/>
    <w:basedOn w:val="Style28"/>
    <w:qFormat/>
    <w:pPr/>
    <w:rPr/>
  </w:style>
  <w:style w:type="paragraph" w:styleId="18">
    <w:name w:val="Цитата1"/>
    <w:basedOn w:val="Normal"/>
    <w:qFormat/>
    <w:pPr>
      <w:shd w:fill="FFFFFF" w:val="clear"/>
      <w:suppressAutoHyphens w:val="false"/>
      <w:spacing w:lineRule="auto" w:line="288"/>
      <w:ind w:left="540" w:right="4494" w:hanging="0"/>
      <w:jc w:val="both"/>
    </w:pPr>
    <w:rPr>
      <w:b/>
      <w:bCs/>
      <w:color w:val="000000"/>
      <w:kern w:val="0"/>
      <w:sz w:val="24"/>
      <w:szCs w:val="24"/>
    </w:rPr>
  </w:style>
  <w:style w:type="paragraph" w:styleId="Style39">
    <w:name w:val="Абзац списка"/>
    <w:basedOn w:val="Normal"/>
    <w:qFormat/>
    <w:pPr>
      <w:suppressAutoHyphens w:val="false"/>
      <w:ind w:left="720" w:right="0" w:hanging="0"/>
    </w:pPr>
    <w:rPr>
      <w:kern w:val="0"/>
      <w:sz w:val="24"/>
      <w:szCs w:val="24"/>
    </w:rPr>
  </w:style>
  <w:style w:type="paragraph" w:styleId="Style40">
    <w:name w:val="Текст выноски"/>
    <w:basedOn w:val="Normal"/>
    <w:qFormat/>
    <w:pPr>
      <w:suppressAutoHyphens w:val="false"/>
    </w:pPr>
    <w:rPr>
      <w:rFonts w:ascii="Arial" w:hAnsi="Arial" w:eastAsia="Calibri" w:cs="Arial"/>
      <w:kern w:val="0"/>
      <w:sz w:val="18"/>
      <w:szCs w:val="18"/>
      <w:lang w:val="ru-RU"/>
    </w:rPr>
  </w:style>
  <w:style w:type="paragraph" w:styleId="Style41">
    <w:name w:val="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kern w:val="0"/>
      <w:sz w:val="20"/>
      <w:lang w:val="en-US"/>
    </w:rPr>
  </w:style>
  <w:style w:type="paragraph" w:styleId="Style42">
    <w:name w:val="Head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3">
    <w:name w:val="Foot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4">
    <w:name w:val="Текст (справка)"/>
    <w:basedOn w:val="Normal"/>
    <w:next w:val="Normal"/>
    <w:qFormat/>
    <w:pPr>
      <w:widowControl w:val="false"/>
      <w:suppressAutoHyphens w:val="false"/>
      <w:autoSpaceDE w:val="false"/>
      <w:ind w:left="170" w:right="170" w:hanging="0"/>
    </w:pPr>
    <w:rPr>
      <w:kern w:val="0"/>
      <w:sz w:val="24"/>
      <w:szCs w:val="24"/>
    </w:rPr>
  </w:style>
  <w:style w:type="paragraph" w:styleId="Style45">
    <w:name w:val="Комментарий"/>
    <w:basedOn w:val="Style44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6">
    <w:name w:val="Нормальный (таблица)"/>
    <w:basedOn w:val="Normal"/>
    <w:next w:val="Normal"/>
    <w:qFormat/>
    <w:pPr>
      <w:widowControl w:val="false"/>
      <w:suppressAutoHyphens w:val="false"/>
      <w:autoSpaceDE w:val="false"/>
      <w:jc w:val="both"/>
    </w:pPr>
    <w:rPr>
      <w:kern w:val="0"/>
      <w:sz w:val="24"/>
      <w:szCs w:val="24"/>
    </w:rPr>
  </w:style>
  <w:style w:type="paragraph" w:styleId="Style47">
    <w:name w:val="Прижатый влево"/>
    <w:basedOn w:val="Normal"/>
    <w:next w:val="Normal"/>
    <w:qFormat/>
    <w:pPr>
      <w:widowControl w:val="false"/>
      <w:suppressAutoHyphens w:val="false"/>
      <w:autoSpaceDE w:val="false"/>
    </w:pPr>
    <w:rPr>
      <w:kern w:val="0"/>
      <w:sz w:val="24"/>
      <w:szCs w:val="24"/>
    </w:rPr>
  </w:style>
  <w:style w:type="paragraph" w:styleId="Consplusnormal2">
    <w:name w:val="consplusnormal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Consplustitle">
    <w:name w:val="consplustitle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161">
    <w:name w:val="16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Msolistparagraphmailrucssattributepostfix">
    <w:name w:val="msolistparagraph_mailru_css_attribute_postfix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cs="Calibri"/>
      <w:kern w:val="0"/>
      <w:sz w:val="22"/>
      <w:szCs w:val="22"/>
    </w:rPr>
  </w:style>
  <w:style w:type="paragraph" w:styleId="ConsPlusNonformat">
    <w:name w:val="ConsPlusNonformat"/>
    <w:qFormat/>
    <w:pPr>
      <w:widowControl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48">
    <w:name w:val="Body Text Indent"/>
    <w:basedOn w:val="Normal"/>
    <w:pPr>
      <w:suppressAutoHyphens w:val="false"/>
      <w:overflowPunct w:val="false"/>
      <w:autoSpaceDE w:val="false"/>
      <w:ind w:left="0" w:right="0" w:firstLine="720"/>
      <w:jc w:val="both"/>
      <w:textAlignment w:val="baseline"/>
    </w:pPr>
    <w:rPr>
      <w:b/>
      <w:bCs/>
      <w:color w:val="000000"/>
      <w:kern w:val="0"/>
      <w:sz w:val="24"/>
      <w:szCs w:val="24"/>
      <w:lang w:val="ru-RU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19">
    <w:name w:val="Заголовок №1"/>
    <w:basedOn w:val="Normal"/>
    <w:qFormat/>
    <w:pPr>
      <w:widowControl w:val="false"/>
      <w:shd w:fill="FFFFFF" w:val="clear"/>
      <w:suppressAutoHyphens w:val="false"/>
      <w:spacing w:lineRule="atLeast" w:line="240" w:before="300" w:after="300"/>
      <w:ind w:left="0" w:right="0" w:hanging="2960"/>
    </w:pPr>
    <w:rPr>
      <w:b/>
      <w:bCs/>
      <w:kern w:val="0"/>
      <w:sz w:val="27"/>
      <w:szCs w:val="27"/>
    </w:rPr>
  </w:style>
  <w:style w:type="paragraph" w:styleId="110">
    <w:name w:val="Название объекта1"/>
    <w:basedOn w:val="Normal"/>
    <w:next w:val="Normal"/>
    <w:qFormat/>
    <w:pPr>
      <w:suppressAutoHyphens w:val="false"/>
      <w:spacing w:before="0" w:after="200"/>
    </w:pPr>
    <w:rPr>
      <w:rFonts w:ascii="Calibri" w:hAnsi="Calibri" w:eastAsia="Calibri" w:cs="Calibri"/>
      <w:b/>
      <w:bCs/>
      <w:color w:val="4F81BD"/>
      <w:kern w:val="0"/>
      <w:sz w:val="18"/>
      <w:szCs w:val="18"/>
    </w:rPr>
  </w:style>
  <w:style w:type="paragraph" w:styleId="S1">
    <w:name w:val="s_1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Style49">
    <w:name w:val="Подпись к таблице"/>
    <w:basedOn w:val="Normal"/>
    <w:qFormat/>
    <w:pPr>
      <w:widowControl w:val="false"/>
      <w:shd w:fill="FFFFFF" w:val="clear"/>
      <w:suppressAutoHyphens w:val="false"/>
      <w:spacing w:lineRule="exact" w:line="250"/>
    </w:pPr>
    <w:rPr>
      <w:rFonts w:ascii="Courier New" w:hAnsi="Courier New" w:eastAsia="Courier New" w:cs="Courier New"/>
      <w:kern w:val="0"/>
      <w:sz w:val="20"/>
    </w:rPr>
  </w:style>
  <w:style w:type="paragraph" w:styleId="62">
    <w:name w:val="Основной текст (6)"/>
    <w:basedOn w:val="Normal"/>
    <w:qFormat/>
    <w:pPr>
      <w:widowControl w:val="false"/>
      <w:shd w:fill="FFFFFF" w:val="clear"/>
      <w:suppressAutoHyphens w:val="false"/>
      <w:spacing w:lineRule="exact" w:line="250"/>
      <w:ind w:left="0" w:right="0" w:hanging="180"/>
    </w:pPr>
    <w:rPr>
      <w:rFonts w:ascii="Courier New" w:hAnsi="Courier New" w:eastAsia="Courier New" w:cs="Courier New"/>
      <w:kern w:val="0"/>
      <w:sz w:val="20"/>
    </w:rPr>
  </w:style>
  <w:style w:type="paragraph" w:styleId="7">
    <w:name w:val="Основной текст (7)"/>
    <w:basedOn w:val="Normal"/>
    <w:qFormat/>
    <w:pPr>
      <w:widowControl w:val="false"/>
      <w:shd w:fill="FFFFFF" w:val="clear"/>
      <w:suppressAutoHyphens w:val="false"/>
      <w:spacing w:lineRule="auto"/>
    </w:pPr>
    <w:rPr>
      <w:rFonts w:ascii="Arial" w:hAnsi="Arial" w:eastAsia="Arial" w:cs="Arial"/>
      <w:b/>
      <w:bCs/>
      <w:i/>
      <w:iCs/>
      <w:kern w:val="0"/>
      <w:sz w:val="44"/>
      <w:szCs w:val="44"/>
    </w:rPr>
  </w:style>
  <w:style w:type="paragraph" w:styleId="ConsPlusTitle1">
    <w:name w:val="ConsPlusTitle"/>
    <w:qFormat/>
    <w:pPr>
      <w:widowControl w:val="false"/>
      <w:suppressAutoHyphens w:val="tru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211">
    <w:name w:val="Основной текст (2)1"/>
    <w:basedOn w:val="Normal"/>
    <w:qFormat/>
    <w:pPr>
      <w:widowControl w:val="false"/>
      <w:shd w:fill="FFFFFF" w:val="clear"/>
      <w:suppressAutoHyphens w:val="false"/>
      <w:spacing w:lineRule="exact" w:line="274"/>
      <w:jc w:val="right"/>
    </w:pPr>
    <w:rPr>
      <w:rFonts w:ascii="Arial" w:hAnsi="Arial" w:cs="Arial"/>
      <w:kern w:val="0"/>
      <w:sz w:val="20"/>
    </w:rPr>
  </w:style>
  <w:style w:type="paragraph" w:styleId="312">
    <w:name w:val="Основной текст (3)1"/>
    <w:basedOn w:val="Normal"/>
    <w:qFormat/>
    <w:pPr>
      <w:widowControl w:val="false"/>
      <w:shd w:fill="FFFFFF" w:val="clear"/>
      <w:suppressAutoHyphens w:val="false"/>
      <w:spacing w:lineRule="atLeast" w:line="240" w:before="0" w:after="240"/>
      <w:ind w:left="0" w:right="0" w:firstLine="760"/>
    </w:pPr>
    <w:rPr>
      <w:rFonts w:ascii="Arial" w:hAnsi="Arial" w:cs="Arial"/>
      <w:b/>
      <w:bCs/>
      <w:kern w:val="0"/>
      <w:sz w:val="18"/>
      <w:szCs w:val="18"/>
    </w:rPr>
  </w:style>
  <w:style w:type="paragraph" w:styleId="411">
    <w:name w:val="Основной текст (4)1"/>
    <w:basedOn w:val="Normal"/>
    <w:qFormat/>
    <w:pPr>
      <w:widowControl w:val="false"/>
      <w:shd w:fill="FFFFFF" w:val="clear"/>
      <w:suppressAutoHyphens w:val="false"/>
      <w:spacing w:lineRule="atLeast" w:line="240" w:before="240" w:after="300"/>
    </w:pPr>
    <w:rPr>
      <w:rFonts w:ascii="Arial" w:hAnsi="Arial" w:cs="Arial"/>
      <w:kern w:val="0"/>
      <w:sz w:val="18"/>
      <w:szCs w:val="18"/>
    </w:rPr>
  </w:style>
  <w:style w:type="paragraph" w:styleId="111">
    <w:name w:val="Заголовок №11"/>
    <w:basedOn w:val="Normal"/>
    <w:qFormat/>
    <w:pPr>
      <w:widowControl w:val="false"/>
      <w:shd w:fill="FFFFFF" w:val="clear"/>
      <w:suppressAutoHyphens w:val="false"/>
      <w:spacing w:lineRule="atLeast" w:line="240" w:before="240" w:after="360"/>
      <w:ind w:left="0" w:right="0" w:hanging="960"/>
      <w:jc w:val="right"/>
    </w:pPr>
    <w:rPr>
      <w:rFonts w:ascii="Arial" w:hAnsi="Arial" w:cs="Arial"/>
      <w:b/>
      <w:bCs/>
      <w:kern w:val="0"/>
      <w:sz w:val="24"/>
      <w:szCs w:val="24"/>
    </w:rPr>
  </w:style>
  <w:style w:type="paragraph" w:styleId="511">
    <w:name w:val="Основной текст (5)1"/>
    <w:basedOn w:val="Normal"/>
    <w:qFormat/>
    <w:pPr>
      <w:widowControl w:val="false"/>
      <w:shd w:fill="FFFFFF" w:val="clear"/>
      <w:suppressAutoHyphens w:val="false"/>
      <w:spacing w:lineRule="exact" w:line="274" w:before="360" w:after="360"/>
      <w:ind w:left="0" w:right="0" w:hanging="1260"/>
      <w:jc w:val="right"/>
    </w:pPr>
    <w:rPr>
      <w:rFonts w:ascii="Arial" w:hAnsi="Arial" w:cs="Arial"/>
      <w:b/>
      <w:bCs/>
      <w:kern w:val="0"/>
      <w:sz w:val="20"/>
    </w:rPr>
  </w:style>
  <w:style w:type="paragraph" w:styleId="Style50">
    <w:name w:val="Оглавление"/>
    <w:basedOn w:val="Normal"/>
    <w:qFormat/>
    <w:pPr>
      <w:widowControl w:val="false"/>
      <w:shd w:fill="FFFFFF" w:val="clear"/>
      <w:suppressAutoHyphens w:val="false"/>
      <w:spacing w:lineRule="exact" w:line="274"/>
      <w:jc w:val="both"/>
    </w:pPr>
    <w:rPr>
      <w:rFonts w:ascii="Arial" w:hAnsi="Arial" w:cs="Arial"/>
      <w:kern w:val="0"/>
      <w:sz w:val="20"/>
    </w:rPr>
  </w:style>
  <w:style w:type="paragraph" w:styleId="112">
    <w:name w:val="Колонтитул1"/>
    <w:basedOn w:val="Normal"/>
    <w:qFormat/>
    <w:pPr>
      <w:widowControl w:val="false"/>
      <w:shd w:fill="FFFFFF" w:val="clear"/>
      <w:suppressAutoHyphens w:val="false"/>
      <w:spacing w:lineRule="atLeast" w:line="240"/>
    </w:pPr>
    <w:rPr>
      <w:rFonts w:ascii="Courier New" w:hAnsi="Courier New" w:cs="Courier New"/>
      <w:kern w:val="0"/>
      <w:sz w:val="21"/>
      <w:szCs w:val="21"/>
    </w:rPr>
  </w:style>
  <w:style w:type="paragraph" w:styleId="8">
    <w:name w:val="Основной текст (8)"/>
    <w:basedOn w:val="Normal"/>
    <w:qFormat/>
    <w:pPr>
      <w:widowControl w:val="false"/>
      <w:shd w:fill="FFFFFF" w:val="clear"/>
      <w:suppressAutoHyphens w:val="false"/>
      <w:spacing w:lineRule="atLeast" w:line="240"/>
    </w:pPr>
    <w:rPr>
      <w:rFonts w:ascii="Garamond" w:hAnsi="Garamond" w:cs="Garamond"/>
      <w:kern w:val="0"/>
      <w:sz w:val="9"/>
      <w:szCs w:val="9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garantf1://10005807.0" TargetMode="External"/><Relationship Id="rId5" Type="http://schemas.openxmlformats.org/officeDocument/2006/relationships/hyperlink" Target="garantf1://10064072.0" TargetMode="External"/><Relationship Id="rId6" Type="http://schemas.openxmlformats.org/officeDocument/2006/relationships/hyperlink" Target="garantf1://12077515.0" TargetMode="External"/><Relationship Id="rId7" Type="http://schemas.openxmlformats.org/officeDocument/2006/relationships/hyperlink" Target="garantf1://93182.0" TargetMode="External"/><Relationship Id="rId8" Type="http://schemas.openxmlformats.org/officeDocument/2006/relationships/hyperlink" Target="http://www.pgu.adygresp.ru/" TargetMode="External"/><Relationship Id="rId9" Type="http://schemas.openxmlformats.org/officeDocument/2006/relationships/hyperlink" Target="mailto:giaguo@inbox.ru" TargetMode="External"/><Relationship Id="rId10" Type="http://schemas.openxmlformats.org/officeDocument/2006/relationships/hyperlink" Target="garantf1://70096980.1000" TargetMode="External"/><Relationship Id="rId11" Type="http://schemas.openxmlformats.org/officeDocument/2006/relationships/hyperlink" Target="http://docs.cntd.ru/document/902271495" TargetMode="External"/><Relationship Id="rId12" Type="http://schemas.openxmlformats.org/officeDocument/2006/relationships/hyperlink" Target="http://docs.cntd.ru/document/902366361" TargetMode="External"/><Relationship Id="rId13" Type="http://schemas.openxmlformats.org/officeDocument/2006/relationships/hyperlink" Target="http://docs.cntd.ru/document/902385986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LibreOffice/6.0.2.1$Windows_x86 LibreOffice_project/f7f06a8f319e4b62f9bc5095aa112a65d2f3ac89</Application>
  <Pages>34</Pages>
  <Words>12045</Words>
  <Characters>91587</Characters>
  <CharactersWithSpaces>105166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2015-01-29T08:26:00Z</dcterms:created>
  <dc:creator/>
  <dc:description/>
  <cp:keywords/>
  <dc:language>ru-RU</dc:language>
  <cp:lastModifiedBy>Asrock-H310M</cp:lastModifiedBy>
  <cp:lastPrinted>2021-09-08T10:02:00Z</cp:lastPrinted>
  <dcterms:modified xsi:type="dcterms:W3CDTF">2022-02-03T15:37:00Z</dcterms:modified>
  <cp:revision>3</cp:revision>
  <dc:subject/>
  <dc:title/>
</cp:coreProperties>
</file>