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1548"/>
        <w:gridCol w:w="4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shd w:val="clear" w:color="auto" w:fill="auto"/>
          </w:tcPr>
          <w:p>
            <w:pPr>
              <w:keepNext/>
              <w:numPr>
                <w:ilvl w:val="0"/>
                <w:numId w:val="1"/>
              </w:numPr>
              <w:ind w:left="432" w:hanging="432"/>
              <w:jc w:val="center"/>
              <w:outlineLvl w:val="0"/>
              <w:rPr>
                <w:b/>
                <w:sz w:val="8"/>
              </w:rPr>
            </w:pPr>
            <w:bookmarkStart w:id="1" w:name="_GoBack"/>
            <w:bookmarkEnd w:id="1"/>
            <w:r>
              <w:rPr>
                <w:b/>
                <w:sz w:val="22"/>
              </w:rPr>
              <w:t xml:space="preserve">  РЕСПУБЛИКА АДЫГЕЯ</w:t>
            </w:r>
          </w:p>
          <w:p>
            <w:pPr>
              <w:jc w:val="center"/>
              <w:rPr>
                <w:b/>
                <w:sz w:val="8"/>
                <w:szCs w:val="24"/>
              </w:rPr>
            </w:pPr>
          </w:p>
          <w:p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Администрация муниципального образования «Гиагинский район»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</w:p>
        </w:tc>
        <w:tc>
          <w:tcPr>
            <w:tcW w:w="1548" w:type="dxa"/>
            <w:shd w:val="clear" w:color="auto" w:fill="auto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object>
                <v:shape id="_x0000_i1025" o:spt="75" type="#_x0000_t75" style="height:64.5pt;width:64.5pt;" o:ole="t" filled="t" o:preferrelative="t" stroked="f" coordsize="21600,21600">
                  <v:path/>
                  <v:fill on="t" color2="#000000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Рисунок" ShapeID="_x0000_i1025" DrawAspect="Content" ObjectID="_1468075725" r:id="rId9">
                  <o:LockedField>false</o:LockedField>
                </o:OLEObject>
              </w:object>
            </w:r>
          </w:p>
        </w:tc>
        <w:tc>
          <w:tcPr>
            <w:tcW w:w="4392" w:type="dxa"/>
            <w:shd w:val="clear" w:color="auto" w:fill="auto"/>
          </w:tcPr>
          <w:p>
            <w:pPr>
              <w:jc w:val="center"/>
              <w:rPr>
                <w:b/>
                <w:sz w:val="8"/>
                <w:szCs w:val="24"/>
              </w:rPr>
            </w:pPr>
            <w:r>
              <w:rPr>
                <w:b/>
                <w:sz w:val="22"/>
                <w:szCs w:val="24"/>
              </w:rPr>
              <w:t>АДЫГЭ РЕСПУБЛИКЭМК</w:t>
            </w:r>
            <w:r>
              <w:rPr>
                <w:b/>
                <w:sz w:val="22"/>
                <w:szCs w:val="24"/>
                <w:lang w:val="en-US"/>
              </w:rPr>
              <w:t>I</w:t>
            </w:r>
            <w:r>
              <w:rPr>
                <w:b/>
                <w:sz w:val="22"/>
                <w:szCs w:val="24"/>
              </w:rPr>
              <w:t xml:space="preserve">Э </w:t>
            </w:r>
          </w:p>
          <w:p>
            <w:pPr>
              <w:jc w:val="center"/>
              <w:rPr>
                <w:b/>
                <w:sz w:val="8"/>
                <w:szCs w:val="24"/>
              </w:rPr>
            </w:pPr>
          </w:p>
          <w:p>
            <w:pPr>
              <w:keepNext/>
              <w:numPr>
                <w:ilvl w:val="0"/>
                <w:numId w:val="1"/>
              </w:numPr>
              <w:ind w:left="432" w:hanging="432"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>
            <w:pPr>
              <w:keepNext/>
              <w:numPr>
                <w:ilvl w:val="0"/>
                <w:numId w:val="1"/>
              </w:numPr>
              <w:ind w:left="432" w:hanging="432"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«Джэджэ районым» иадминистрацие</w:t>
            </w:r>
          </w:p>
          <w:p>
            <w:pPr>
              <w:jc w:val="center"/>
              <w:rPr>
                <w:sz w:val="22"/>
                <w:szCs w:val="24"/>
              </w:rPr>
            </w:pPr>
          </w:p>
        </w:tc>
      </w:tr>
    </w:tbl>
    <w:p>
      <w:pPr>
        <w:jc w:val="center"/>
        <w:rPr>
          <w:sz w:val="24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395720" cy="0"/>
                <wp:effectExtent l="33655" t="36830" r="38100" b="2984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8pt;margin-top:9.5pt;height:0pt;width:503.6pt;z-index:251659264;mso-width-relative:page;mso-height-relative:page;" filled="f" stroked="t" coordsize="21600,21600" o:gfxdata="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8IBxfYAAAACQEAAA8AAAAAAAAA&#10;AQAgAAAAIgAAAGRycy9kb3ducmV2LnhtbFBLAQIUABQAAAAIAIdO4kBx6znu2AEAAMQDAAAOAAAA&#10;AAAAAAEAIAAAACcBAABkcnMvZTJvRG9jLnhtbFBLBQYAAAAABgAGAFkBAABxBQAAAAA=&#10;">
                <v:fill on="f" focussize="0,0"/>
                <v:stroke weight="4.50708661417323pt" color="#000000" miterlimit="8" joinstyle="miter" endcap="square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« 20 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2023 г. № </w:t>
      </w:r>
      <w:r>
        <w:rPr>
          <w:sz w:val="28"/>
          <w:szCs w:val="28"/>
          <w:u w:val="single"/>
        </w:rPr>
        <w:t>9</w:t>
      </w:r>
    </w:p>
    <w:p>
      <w:pPr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ст. Гиагинская </w:t>
      </w:r>
    </w:p>
    <w:p>
      <w:pPr>
        <w:ind w:left="-540" w:firstLine="540"/>
        <w:jc w:val="center"/>
        <w:rPr>
          <w:i/>
          <w:sz w:val="24"/>
          <w:szCs w:val="24"/>
        </w:rPr>
      </w:pPr>
    </w:p>
    <w:p>
      <w:pPr>
        <w:autoSpaceDE w:val="0"/>
        <w:spacing w:line="200" w:lineRule="atLeast"/>
        <w:jc w:val="center"/>
        <w:rPr>
          <w:b/>
          <w:bCs/>
          <w:color w:val="000000"/>
          <w:kern w:val="1"/>
          <w:sz w:val="27"/>
          <w:szCs w:val="27"/>
          <w:lang w:eastAsia="hi-IN" w:bidi="hi-IN"/>
        </w:rPr>
      </w:pPr>
      <w:r>
        <w:rPr>
          <w:b/>
          <w:bCs/>
          <w:color w:val="000000"/>
          <w:kern w:val="1"/>
          <w:sz w:val="27"/>
          <w:szCs w:val="27"/>
          <w:lang w:eastAsia="hi-IN" w:bidi="hi-IN"/>
        </w:rPr>
        <w:t>О внесении изменений в муниципальную программу</w:t>
      </w:r>
    </w:p>
    <w:p>
      <w:pPr>
        <w:autoSpaceDE w:val="0"/>
        <w:spacing w:line="200" w:lineRule="atLeast"/>
        <w:jc w:val="center"/>
        <w:rPr>
          <w:b/>
          <w:bCs/>
          <w:color w:val="000000"/>
          <w:kern w:val="1"/>
          <w:sz w:val="27"/>
          <w:szCs w:val="27"/>
          <w:lang w:eastAsia="hi-IN" w:bidi="hi-IN"/>
        </w:rPr>
      </w:pPr>
      <w:r>
        <w:rPr>
          <w:b/>
          <w:bCs/>
          <w:color w:val="000000"/>
          <w:kern w:val="1"/>
          <w:sz w:val="27"/>
          <w:szCs w:val="27"/>
          <w:lang w:eastAsia="hi-IN" w:bidi="hi-IN"/>
        </w:rPr>
        <w:t>«Социальная помощь ветеранам Великой Отечественной войны 1941-1945 годов и гражданам, участвующим в специальной военной операции, и (или) членам их семей», утвержденную постановлением главы МО «Гиагинский район» от 16 декабря 2019 года № 338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постановления главы МО «Гиагинский район» от 26 декабря 2022 года №332)</w:t>
      </w:r>
    </w:p>
    <w:p>
      <w:pPr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главы муниципального образования «Гиагинский район» от 27.08.2013 г. № 103 «О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критериях», а также в целях повышения уровня и качества жизни ветеранов Великой Отечественной войны, зарегистрированных на территории МО «Гиагинский район» и граждан, участвующих в специальной военной операции, и (или) членов их семей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«Социальная помощь ветеранам Великой Отечественной войны 1941-1945 годов и гражданам, участвующим в специальной военной операции, и (или) членам их семей», утвержденную постановлением главы МО «Гиагинский район» от 16 декабря 2019 года № 338, изложив ее в новой редакции (прилагается).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возложить на заместителя главы администрации МО «Гиагинский район» по сельскому хозяйству, имущественно - земельным и архитектурно - градостроительным вопросам - руководителя отдела архитектуры и градостроительства.</w:t>
      </w:r>
    </w:p>
    <w:p>
      <w:pPr>
        <w:jc w:val="both"/>
        <w:rPr>
          <w:sz w:val="28"/>
          <w:szCs w:val="28"/>
        </w:rPr>
      </w:pPr>
    </w:p>
    <w:p>
      <w:pPr>
        <w:widowControl w:val="0"/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Глава МО «Гиагинский район»                                                           А.Н. Таранухин</w:t>
      </w:r>
    </w:p>
    <w:p>
      <w:pPr>
        <w:rPr>
          <w:color w:val="000000"/>
          <w:sz w:val="24"/>
          <w:szCs w:val="24"/>
        </w:rPr>
      </w:pPr>
    </w:p>
    <w:p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</w:t>
      </w:r>
    </w:p>
    <w:p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«Гиагинский район»</w:t>
      </w:r>
    </w:p>
    <w:p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« 16 »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>декабря</w:t>
      </w:r>
      <w:r>
        <w:rPr>
          <w:color w:val="000000"/>
          <w:sz w:val="24"/>
          <w:szCs w:val="24"/>
        </w:rPr>
        <w:t xml:space="preserve">  2019 года № </w:t>
      </w:r>
      <w:r>
        <w:rPr>
          <w:color w:val="000000"/>
          <w:sz w:val="24"/>
          <w:szCs w:val="24"/>
          <w:u w:val="single"/>
        </w:rPr>
        <w:t>338</w:t>
      </w:r>
    </w:p>
    <w:p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</w:t>
      </w:r>
    </w:p>
    <w:p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«Гиагинский район»</w:t>
      </w:r>
    </w:p>
    <w:p>
      <w:pPr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 xml:space="preserve">«20»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января</w:t>
      </w:r>
      <w:r>
        <w:rPr>
          <w:color w:val="000000"/>
          <w:sz w:val="24"/>
          <w:szCs w:val="24"/>
        </w:rPr>
        <w:t xml:space="preserve">  2023 года № </w:t>
      </w:r>
      <w:r>
        <w:rPr>
          <w:color w:val="000000"/>
          <w:sz w:val="24"/>
          <w:szCs w:val="24"/>
          <w:u w:val="single"/>
        </w:rPr>
        <w:t>9</w:t>
      </w:r>
    </w:p>
    <w:p>
      <w:pPr>
        <w:spacing w:line="100" w:lineRule="atLeast"/>
        <w:jc w:val="right"/>
        <w:rPr>
          <w:color w:val="000000"/>
          <w:sz w:val="24"/>
          <w:szCs w:val="24"/>
        </w:rPr>
      </w:pPr>
    </w:p>
    <w:p>
      <w:pPr>
        <w:spacing w:line="100" w:lineRule="atLeast"/>
        <w:jc w:val="right"/>
        <w:rPr>
          <w:color w:val="000000"/>
          <w:sz w:val="24"/>
          <w:szCs w:val="24"/>
        </w:rPr>
      </w:pPr>
    </w:p>
    <w:p>
      <w:pPr>
        <w:jc w:val="right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Муниципальная программа МО «Гиагинский район» «Социальная помощь ветеранам Великой Отечественной войны 1941-1945 годов и </w:t>
      </w:r>
      <w:r>
        <w:rPr>
          <w:b/>
          <w:color w:val="000000"/>
          <w:sz w:val="24"/>
          <w:szCs w:val="24"/>
          <w:shd w:val="clear" w:color="auto" w:fill="FFFFFF"/>
        </w:rPr>
        <w:t>гражданам, участвующим в специальной военной операции, и</w:t>
      </w:r>
      <w:r>
        <w:rPr>
          <w:b/>
          <w:color w:val="000000"/>
          <w:sz w:val="24"/>
          <w:szCs w:val="24"/>
        </w:rPr>
        <w:t xml:space="preserve"> (или) членам их семей»</w:t>
      </w:r>
    </w:p>
    <w:p>
      <w:pPr>
        <w:rPr>
          <w:b/>
          <w:color w:val="000000"/>
          <w:sz w:val="24"/>
          <w:szCs w:val="24"/>
        </w:rPr>
      </w:pPr>
    </w:p>
    <w:p>
      <w:pPr>
        <w:pStyle w:val="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Паспорт муниципальной программы</w:t>
      </w:r>
    </w:p>
    <w:p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12"/>
        <w:tblW w:w="0" w:type="auto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5"/>
        <w:gridCol w:w="527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jc w:val="both"/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«Гиагинский район» - отдел сельского хозяйства  администрации МО «Гиагинский район»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Отдел финансово-хозяйственной деятельности, отдел правового обеспечения, отдел сельского хозяйства, отдел архитектуры и градостроительства администрации МО «Гиагинский район», ветераны ВОВ,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граждане, участвующие в специальной военной операции, и</w:t>
            </w:r>
            <w:r>
              <w:rPr>
                <w:color w:val="000000"/>
                <w:sz w:val="24"/>
                <w:szCs w:val="24"/>
              </w:rPr>
              <w:t xml:space="preserve"> (или) члены их семей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повышение уровня и качества жизни ветеранов ВОВ, зарегистрированных на территории МО «Гиагинский район»;</w:t>
            </w:r>
          </w:p>
          <w:p>
            <w:pPr>
              <w:jc w:val="both"/>
            </w:pPr>
            <w:r>
              <w:rPr>
                <w:color w:val="000000"/>
                <w:sz w:val="24"/>
                <w:szCs w:val="24"/>
              </w:rPr>
              <w:t>- повышение уровня и качества жизни граждан, участвующих в специальной военной операции, и (или) членов их семей.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приведение состояния жилья ветеранов ВОВ в соответствие с требованиями нормативно - технической документации; 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эффективных организационных и финансовых механизмов проведения работ по ремонту жилых помещений ветеранов ВОВ;</w:t>
            </w:r>
          </w:p>
          <w:p>
            <w:pPr>
              <w:jc w:val="both"/>
            </w:pPr>
            <w:r>
              <w:rPr>
                <w:color w:val="000000"/>
                <w:sz w:val="24"/>
                <w:szCs w:val="24"/>
              </w:rPr>
              <w:t>- оказание социальной помощи гражданам, участвующим в специальной военной операции, и (или) членам их семей.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72" w:hRule="atLeast"/>
        </w:trPr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Количество ветеранов ВОВ, зарегистри-рованных на территории МО «Гиагинский район», в жилых помещениях которых проведен ремонт в целях улучшения социально - бытовых условий жизни: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- 2020 год - 1 ветеран;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- 2021 год - 1 ветеран;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- 2022 год - 2 ветерана;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- 2023 год - 1 ветеран;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- 2024 год - 1 ветеран;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- 2025 год - 1 ветеран.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Количество граждан,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участвующих в специальной военной операции, и</w:t>
            </w:r>
            <w:r>
              <w:rPr>
                <w:color w:val="000000"/>
                <w:sz w:val="24"/>
                <w:szCs w:val="24"/>
              </w:rPr>
              <w:t xml:space="preserve"> (или) членов их семей, получивших социальную помощь: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- 2020 год - 0;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- 2021 год - 0;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- 2022 год - 0;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- 2023 год - 5 человек;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- 2024 год - 0;</w:t>
            </w:r>
          </w:p>
          <w:p>
            <w:pPr>
              <w:jc w:val="both"/>
            </w:pPr>
            <w:r>
              <w:rPr>
                <w:color w:val="000000"/>
                <w:sz w:val="24"/>
                <w:szCs w:val="24"/>
              </w:rPr>
              <w:t>- 2025 год - 0.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</w:pPr>
            <w:r>
              <w:rPr>
                <w:bCs/>
                <w:color w:val="000000"/>
                <w:sz w:val="24"/>
                <w:szCs w:val="24"/>
              </w:rPr>
              <w:t>2020 - 2025 годы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программы на весь период осуществляется за счет средств бюджета МО «Гиагинский район» и составляет 2040,33 тыс. руб., в том числе по годам:</w:t>
            </w:r>
          </w:p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- 2020 г. - 50,0 тыс. руб.;</w:t>
            </w:r>
          </w:p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- 2021 г. - 44,92 тыс. руб.;</w:t>
            </w:r>
          </w:p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- 2022 г. - 795,41 тыс. руб.;</w:t>
            </w:r>
          </w:p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- 2023 г. - 1050,0 тыс. руб.;</w:t>
            </w:r>
          </w:p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- 2024 г. - 50,0 тыс. руб.;</w:t>
            </w:r>
          </w:p>
          <w:p>
            <w:pPr>
              <w:pStyle w:val="264"/>
              <w:jc w:val="both"/>
            </w:pPr>
            <w:r>
              <w:rPr>
                <w:color w:val="000000"/>
                <w:sz w:val="24"/>
                <w:szCs w:val="24"/>
              </w:rPr>
              <w:t>- 2025 г. - 50,0 тыс. руб.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0" w:hRule="atLeast"/>
        </w:trPr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4"/>
              <w:jc w:val="both"/>
            </w:pPr>
            <w:r>
              <w:rPr>
                <w:color w:val="000000"/>
                <w:sz w:val="24"/>
                <w:szCs w:val="24"/>
              </w:rPr>
              <w:t>Улучшение социально - бытовых условий проживания ветеранов ВОВ и граждан, участвующих в специальной военной операции, и (или) членов их семей.</w:t>
            </w:r>
          </w:p>
        </w:tc>
      </w:tr>
    </w:tbl>
    <w:p>
      <w:pPr>
        <w:pStyle w:val="264"/>
        <w:jc w:val="both"/>
        <w:rPr>
          <w:color w:val="000000"/>
        </w:rPr>
      </w:pPr>
    </w:p>
    <w:p>
      <w:pPr>
        <w:pStyle w:val="26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Общая характеристика сферы реализации программы</w:t>
      </w:r>
    </w:p>
    <w:p>
      <w:pPr>
        <w:jc w:val="both"/>
        <w:rPr>
          <w:b/>
          <w:bCs/>
          <w:color w:val="000000"/>
          <w:sz w:val="24"/>
          <w:szCs w:val="24"/>
        </w:rPr>
      </w:pP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 «Гиагинский район» по состоянию на 01.01.2023 года проживает 2 ветерана ВОВ. В силу преклонного возраста и состояния здоровья данная категория граждан не может самостоятельно решить вопросы проведения ремонтных работ собственного жилья. Учитывая заслуги ветеранов ВОВ, разработана настоящая программа, направленная на оказание содействия ветеранам ВОВ в решении вопросов жизнеустройства. Реализация программы позволит сделать более комфортным проживание ветеранов Великой Отечественной войны в их индивидуальных жилых домах.</w:t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сложившейся социально - экономической обстановке необходимо четкое выделение категорий граждан, нуждающихся в оказании социальной помощи. В этой связи, одной из стратегических целей социальной политики является усиление социальной помощи, сосредоточение ресурсов на поддержку гражданам, участвующим в специальной военной операции, и (или) членам их семей. Единовременная выплата предоставляется следующим категориям граждан:</w:t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гражданам, убывающим на военную службу по мобилизации в Вооруженные Силы Российской Федерации, и (или) членам их семей;</w:t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Андрухаева, формируемом войсковой частью № 13714, убывшим в зону проведения специальной военной операции, и (или) членам их семей;</w:t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гражданам, заключившим контракт о прохождении военной службы,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семей.</w:t>
      </w:r>
    </w:p>
    <w:p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социальной помощи осуществляется на основании Порядка предоставления социальной помощи гражданам, участвующим в специальной военной операции, и (или) членам их семей, утвержденного постановлением главы муниципального образования «Гиагинский район».</w:t>
      </w:r>
    </w:p>
    <w:p>
      <w:pPr>
        <w:jc w:val="both"/>
        <w:rPr>
          <w:b/>
          <w:bCs/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Цели, задачи муниципальной программы</w:t>
      </w:r>
    </w:p>
    <w:p>
      <w:pPr>
        <w:ind w:firstLine="709"/>
        <w:jc w:val="both"/>
        <w:rPr>
          <w:color w:val="000000"/>
          <w:sz w:val="24"/>
          <w:szCs w:val="24"/>
        </w:rPr>
      </w:pP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повышение уровня и качества жизни ветеранов ВОВ, зарегистрированных на территории МО «Гиагинский район»;</w:t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уровня и качества жизни граждан, участвующих в специальной военной операции, и (или) членов их семей.</w:t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этих целей в рамках программы должны быть решены следующие  задачи: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приведение состояния жилья ветеранов ВОВ в соответствие с требованиями нормативно - технической документации; 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создание эффективных организационных и финансовых механизмов проведения работ по ремонту жилых помещений ветеранов ВОВ: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оказание социальной помощи гражданам, участвующим в специальной военной операции, и (или) членам их семей.</w:t>
      </w:r>
    </w:p>
    <w:p>
      <w:pPr>
        <w:ind w:firstLine="720"/>
        <w:jc w:val="both"/>
        <w:rPr>
          <w:color w:val="000000"/>
          <w:sz w:val="24"/>
          <w:szCs w:val="24"/>
        </w:rPr>
      </w:pPr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Целевые показатели эффективности программы, ожидаемые результаты реализации программы</w:t>
      </w:r>
    </w:p>
    <w:p>
      <w:pPr>
        <w:jc w:val="both"/>
        <w:rPr>
          <w:b/>
          <w:color w:val="000000"/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Основными целевыми показателями эффективности программы являются: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количество ветеранов ВОВ, зарегистрированных на территории МО «Гиагинский район», в жилых помещениях которых проведен ремонт в целях улучшения социально - бытовых условий жизни: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- 2020 год - 1 ветеран;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- 2021 год - 1 ветеран;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- 2022 год - 2 ветерана;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- 2023 год - 1 ветеран;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- 2024 год - 1 ветеран;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- 2025 год - 1 ветеран.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количество граждан, </w:t>
      </w:r>
      <w:r>
        <w:rPr>
          <w:color w:val="000000"/>
          <w:sz w:val="24"/>
          <w:szCs w:val="24"/>
          <w:shd w:val="clear" w:color="auto" w:fill="FFFFFF"/>
        </w:rPr>
        <w:t>участвующих в специальной военной операции, и</w:t>
      </w:r>
      <w:r>
        <w:rPr>
          <w:color w:val="000000"/>
          <w:sz w:val="24"/>
          <w:szCs w:val="24"/>
        </w:rPr>
        <w:t xml:space="preserve"> (или) членов их семей, получивших социальную поддержку: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- 2020 год - 0;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- 2021 год - 0;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- 2022 год - 0;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- 2023 год - 5 человек;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- 2024 год - 0;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- 2025 год - 0.</w:t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Эффективное выполнение мероприятий программы позволит за период реализации программы улучшить жилищные условия как минимум 4 ветеранам ВОВ, а также оказать социальную поддержку гражданам, </w:t>
      </w:r>
      <w:r>
        <w:rPr>
          <w:color w:val="000000"/>
          <w:sz w:val="24"/>
          <w:szCs w:val="24"/>
          <w:shd w:val="clear" w:color="auto" w:fill="FFFFFF"/>
        </w:rPr>
        <w:t>участвующим в специальной военной операции, и</w:t>
      </w:r>
      <w:r>
        <w:rPr>
          <w:color w:val="000000"/>
          <w:sz w:val="24"/>
          <w:szCs w:val="24"/>
        </w:rPr>
        <w:t xml:space="preserve"> (или) членам их семей.</w:t>
      </w:r>
    </w:p>
    <w:p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Ожидаемый конечный результат программы - улучшение социально - бытовых условий проживания ветеранов ВОВ и граждан, участвующих в специальной военной операции, и (или) членов их семей.</w:t>
      </w:r>
    </w:p>
    <w:p>
      <w:pPr>
        <w:ind w:firstLine="709"/>
        <w:jc w:val="both"/>
        <w:rPr>
          <w:b/>
          <w:color w:val="000000"/>
          <w:sz w:val="24"/>
          <w:szCs w:val="24"/>
        </w:rPr>
      </w:pPr>
    </w:p>
    <w:p>
      <w:pP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</w:t>
      </w:r>
    </w:p>
    <w:tbl>
      <w:tblPr>
        <w:tblStyle w:val="12"/>
        <w:tblW w:w="0" w:type="auto"/>
        <w:tblInd w:w="-2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9"/>
        <w:gridCol w:w="2911"/>
        <w:gridCol w:w="1370"/>
        <w:gridCol w:w="851"/>
        <w:gridCol w:w="992"/>
        <w:gridCol w:w="851"/>
        <w:gridCol w:w="1134"/>
        <w:gridCol w:w="992"/>
        <w:gridCol w:w="856"/>
        <w:gridCol w:w="2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</w:trPr>
        <w:tc>
          <w:tcPr>
            <w:tcW w:w="539" w:type="dxa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4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1" w:type="dxa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Цели и показатели</w:t>
            </w:r>
          </w:p>
        </w:tc>
        <w:tc>
          <w:tcPr>
            <w:tcW w:w="1370" w:type="dxa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676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</w:tcPr>
          <w:p>
            <w:pPr>
              <w:pStyle w:val="2"/>
              <w:ind w:right="232"/>
            </w:pPr>
            <w:r>
              <w:rPr>
                <w:b w:val="0"/>
                <w:color w:val="000000"/>
                <w:sz w:val="24"/>
                <w:szCs w:val="24"/>
              </w:rPr>
              <w:t>Годы реализации программы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9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</w:pPr>
            <w:r>
              <w:rPr>
                <w:b w:val="0"/>
                <w:color w:val="000000"/>
                <w:sz w:val="24"/>
                <w:szCs w:val="24"/>
              </w:rPr>
              <w:t xml:space="preserve">2025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</w:trPr>
        <w:tc>
          <w:tcPr>
            <w:tcW w:w="5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8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b w:val="0"/>
                <w:color w:val="000000"/>
                <w:sz w:val="24"/>
                <w:szCs w:val="24"/>
              </w:rPr>
              <w:t>Повышение уровня и качества жизни ветеранов ВОВ, зарегистрированных на территории МО «Гиагинский район»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</w:trPr>
        <w:tc>
          <w:tcPr>
            <w:tcW w:w="5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4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ветеранов ВОВ, зарегистрированных на территории МО «Гиагинский район», в жилых помещениях которых проведен ремонт в целях улучшения социально - бытовых условий жизни</w:t>
            </w:r>
          </w:p>
        </w:tc>
        <w:tc>
          <w:tcPr>
            <w:tcW w:w="137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ветеран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snapToGrid w:val="0"/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</w:trPr>
        <w:tc>
          <w:tcPr>
            <w:tcW w:w="5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57" w:type="dxa"/>
            <w:gridSpan w:val="8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b w:val="0"/>
                <w:color w:val="000000"/>
                <w:sz w:val="24"/>
                <w:szCs w:val="24"/>
              </w:rPr>
              <w:t>Цель: повышение уровня и качества жизни граждан, участвующих в специальной военной операции, и (или) членов их семей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</w:trPr>
        <w:tc>
          <w:tcPr>
            <w:tcW w:w="5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4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граждан,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участвующих в специаль-ной военной операции, и</w:t>
            </w:r>
            <w:r>
              <w:rPr>
                <w:color w:val="000000"/>
                <w:sz w:val="24"/>
                <w:szCs w:val="24"/>
              </w:rPr>
              <w:t xml:space="preserve"> (или) членов их семей, получивших социальную поддержку</w:t>
            </w:r>
          </w:p>
        </w:tc>
        <w:tc>
          <w:tcPr>
            <w:tcW w:w="137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snapToGrid w:val="0"/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2"/>
        <w:jc w:val="both"/>
        <w:rPr>
          <w:color w:val="000000"/>
          <w:sz w:val="24"/>
          <w:szCs w:val="24"/>
        </w:rPr>
      </w:pPr>
    </w:p>
    <w:p>
      <w:pPr>
        <w:pStyle w:val="2"/>
        <w:numPr>
          <w:ilvl w:val="0"/>
          <w:numId w:val="0"/>
        </w:num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Обобщенная характеристика основных мероприятий программы</w:t>
      </w:r>
    </w:p>
    <w:p>
      <w:pPr>
        <w:jc w:val="both"/>
        <w:rPr>
          <w:color w:val="000000"/>
          <w:sz w:val="24"/>
          <w:szCs w:val="24"/>
        </w:rPr>
      </w:pP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программы осуществляется по следующим направлениям:</w:t>
      </w:r>
    </w:p>
    <w:p>
      <w:pPr>
        <w:ind w:firstLine="567"/>
        <w:jc w:val="both"/>
        <w:rPr>
          <w:color w:val="000000"/>
          <w:sz w:val="24"/>
          <w:szCs w:val="24"/>
        </w:rPr>
      </w:pPr>
      <w:bookmarkStart w:id="0" w:name="sub_1004"/>
      <w:r>
        <w:rPr>
          <w:color w:val="000000"/>
          <w:sz w:val="24"/>
          <w:szCs w:val="24"/>
        </w:rPr>
        <w:t xml:space="preserve">1. Ремонт кровли, замена оконных блоков, замена входных дверных блоков, ремонт штукатурки, покраска стен, ремонт отмостки по периметру дома, устройство водосточных желобов. </w:t>
      </w:r>
    </w:p>
    <w:p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Для улучшения жилищных условий ветеранов ВОВ также предусмотрена замена оборудования, пришедшего в негодность (газовые котлы, газовые плиты).</w:t>
      </w:r>
    </w:p>
    <w:p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Оказание социальной помощи отдельным категориям граждан.</w:t>
      </w:r>
    </w:p>
    <w:p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Комиссия определяет объемы и виды работ по каждому домовладению в индивидуальном порядке. Решение комиссии оформляется актом. Заказывается сметная документация для определения стоимости работ. Заключается договор с подрядной организацией на проведение ремонтных работ в жилых домах ветеранов ВОВ. Производится выбор подрядчика для производства работ в соответствии с Федеральным законом от 05.04.2013г. № 44-ФЗ «О контрактной системе в сфере закупок товара, работ, услуг для обеспечения государственных и муниципальных нужд». </w:t>
      </w:r>
    </w:p>
    <w:p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гражданам, обратившихся за социальной помощью, каждая ситуация рассматривается на заседании Комиссии по выделению средств на оказание социальной помощи гражданам, участвующим в специальной военной операции, и (или) членам их семей, и принимается решение о предоставлении (или об отказе) в предоставлении социальной помощи.</w:t>
      </w:r>
    </w:p>
    <w:bookmarkEnd w:id="0"/>
    <w:p>
      <w:pPr>
        <w:ind w:firstLine="567"/>
        <w:jc w:val="both"/>
        <w:rPr>
          <w:color w:val="000000"/>
          <w:sz w:val="24"/>
          <w:szCs w:val="24"/>
        </w:rPr>
      </w:pPr>
    </w:p>
    <w:p>
      <w:pPr>
        <w:pStyle w:val="2"/>
        <w:numPr>
          <w:ilvl w:val="0"/>
          <w:numId w:val="0"/>
        </w:numPr>
        <w:ind w:firstLine="567"/>
        <w:rPr>
          <w:rStyle w:val="246"/>
          <w:b w:val="0"/>
          <w:bCs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Мероприятия  по реализации программы</w:t>
      </w:r>
      <w:r>
        <w:rPr>
          <w:b w:val="0"/>
          <w:color w:val="000000"/>
          <w:sz w:val="24"/>
          <w:szCs w:val="24"/>
        </w:rPr>
        <w:br w:type="textWrapping"/>
      </w:r>
      <w:r>
        <w:rPr>
          <w:b w:val="0"/>
          <w:color w:val="000000"/>
          <w:sz w:val="24"/>
          <w:szCs w:val="24"/>
        </w:rPr>
        <w:t>за счет средств бюджета муниципального образования «Гиагинский район»:</w:t>
      </w:r>
    </w:p>
    <w:p>
      <w:pPr>
        <w:ind w:firstLine="698"/>
        <w:jc w:val="right"/>
        <w:rPr>
          <w:color w:val="000000"/>
          <w:sz w:val="24"/>
          <w:szCs w:val="24"/>
        </w:rPr>
      </w:pPr>
      <w:r>
        <w:rPr>
          <w:rStyle w:val="246"/>
          <w:bCs/>
          <w:color w:val="000000"/>
          <w:sz w:val="24"/>
          <w:szCs w:val="24"/>
        </w:rPr>
        <w:t>Таблица 2</w:t>
      </w:r>
    </w:p>
    <w:p>
      <w:pPr>
        <w:jc w:val="both"/>
        <w:rPr>
          <w:color w:val="000000"/>
          <w:sz w:val="24"/>
          <w:szCs w:val="24"/>
        </w:rPr>
      </w:pPr>
    </w:p>
    <w:tbl>
      <w:tblPr>
        <w:tblStyle w:val="12"/>
        <w:tblW w:w="0" w:type="auto"/>
        <w:tblInd w:w="-1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3840"/>
        <w:gridCol w:w="2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2020 -2025 годы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«Социальная помощь ветеранам Великой Отечественной войны 1941-1945 годов 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гражданам, участвующим в специальной военной операции, и</w:t>
            </w:r>
            <w:r>
              <w:rPr>
                <w:color w:val="000000"/>
                <w:sz w:val="24"/>
                <w:szCs w:val="24"/>
              </w:rPr>
              <w:t xml:space="preserve"> (или) членам их семей»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финансово-хозяйственной деятельности, отдел правового обеспечения, отдел сельского хозяйства, отдел архитектуры и градостроительства администрации МО «Гиагинский район», ветераны ВОВ, отдельные категории граждан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всего года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Мероприятия: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Уточнение ежегодного объема средств, выделяемых из бюджета муниципального образования «Гиагинский район» на реализацию мероприятий программы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сельского хозяйства, отдел финансово - хозяйственной деятельности, отдел архитектуры и градостроительства администрации МО «Гиагинский район»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- февраль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Подготовка и проведение аукциона на заключение договора с подрядной организацией на проведение ремонтных работ в жилых домах ветеранов ВОВ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- апрель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Проведение ремонта в жилых домах ветеранов ВОВ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- сентябрь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Прием документов для  рассмотрения Комиссией по выделению средств на оказание социальной помощи гражданам,  участвующим в специальной военной операции, и (или) членам их семей, вопроса о предоставлении (или об отказе) в предоставлении социальной помощи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color w:val="000000"/>
                <w:sz w:val="24"/>
                <w:szCs w:val="24"/>
              </w:rPr>
              <w:t>в течение всего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Предоставление социальной помощи  гражданам,  участвующим в специальной военной операции, и (или) членам их семей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всего года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>
      <w:pPr>
        <w:pStyle w:val="264"/>
        <w:jc w:val="both"/>
        <w:rPr>
          <w:b/>
          <w:color w:val="000000"/>
          <w:sz w:val="24"/>
          <w:szCs w:val="24"/>
        </w:rPr>
      </w:pPr>
    </w:p>
    <w:p>
      <w:pPr>
        <w:pStyle w:val="26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Сроки реализации программы</w:t>
      </w:r>
    </w:p>
    <w:p>
      <w:pPr>
        <w:pStyle w:val="264"/>
        <w:jc w:val="both"/>
        <w:rPr>
          <w:b/>
          <w:color w:val="000000"/>
          <w:sz w:val="24"/>
          <w:szCs w:val="24"/>
        </w:rPr>
      </w:pPr>
    </w:p>
    <w:p>
      <w:pPr>
        <w:pStyle w:val="26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Реализация программы муниципального образования «Гиагинский район» будет осуществляться в течение 6 лет на период 2020-2025 годов. </w:t>
      </w:r>
    </w:p>
    <w:p>
      <w:pPr>
        <w:pStyle w:val="264"/>
        <w:jc w:val="both"/>
        <w:rPr>
          <w:color w:val="000000"/>
          <w:sz w:val="24"/>
          <w:szCs w:val="24"/>
        </w:rPr>
      </w:pPr>
    </w:p>
    <w:p>
      <w:pPr>
        <w:pStyle w:val="264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Основные меры правового регулирования</w:t>
      </w:r>
    </w:p>
    <w:p>
      <w:pPr>
        <w:jc w:val="both"/>
        <w:rPr>
          <w:color w:val="000000"/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Основными мерами правового регулирования являются:</w:t>
      </w:r>
    </w:p>
    <w:p>
      <w:pPr>
        <w:pStyle w:val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Arial"/>
          <w:color w:val="000000"/>
          <w:sz w:val="24"/>
          <w:szCs w:val="24"/>
        </w:rPr>
        <w:t>Федеральный Закон № 131-ФЗ от 06.10.2003 года «Об общих принципах местного самоуправления в РФ»;</w:t>
      </w:r>
      <w:r>
        <w:rPr>
          <w:color w:val="000000"/>
          <w:sz w:val="24"/>
          <w:szCs w:val="24"/>
        </w:rPr>
        <w:t xml:space="preserve"> </w:t>
      </w:r>
    </w:p>
    <w:p>
      <w:pPr>
        <w:pStyle w:val="26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Жилищный кодекс Российской Федерации; </w:t>
      </w:r>
    </w:p>
    <w:p>
      <w:pPr>
        <w:tabs>
          <w:tab w:val="left" w:pos="255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Перечень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поручений Президента Российской Федерации от 31.03.2015 года № 582 по итогам 36-го заседания Российского организационного комитета «Победа»; </w:t>
      </w:r>
    </w:p>
    <w:p>
      <w:pPr>
        <w:pStyle w:val="2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Федеральный закон от 05.04.2013 г. № 44-ФЗ «О контрактной системе в сфере закупок товара, работ, услуг для обеспечения государственных и муниципальных нужд»;</w:t>
      </w:r>
    </w:p>
    <w:p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Указ Президента Российской Федерации от 21 сентября 2022 г. № 647 «Об объявлении частичной мобилизации в Российской Федерации».</w:t>
      </w:r>
    </w:p>
    <w:p>
      <w:pPr>
        <w:rPr>
          <w:b/>
          <w:color w:val="000000"/>
          <w:sz w:val="24"/>
          <w:szCs w:val="24"/>
        </w:rPr>
      </w:pPr>
    </w:p>
    <w:p>
      <w:pPr>
        <w:tabs>
          <w:tab w:val="left" w:pos="2550"/>
        </w:tabs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Объем бюджетных ассигнований</w:t>
      </w:r>
    </w:p>
    <w:p>
      <w:pPr>
        <w:tabs>
          <w:tab w:val="left" w:pos="2550"/>
        </w:tabs>
        <w:ind w:firstLine="720"/>
        <w:jc w:val="both"/>
        <w:rPr>
          <w:b/>
          <w:color w:val="000000"/>
          <w:sz w:val="24"/>
          <w:szCs w:val="24"/>
        </w:rPr>
      </w:pPr>
    </w:p>
    <w:p>
      <w:pPr>
        <w:pStyle w:val="26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обеспечение программы на весь период осуществляется за счет средств бюджета МО «Гиагинский район» и составляет 2040,33 тыс. руб., в том числе по годам:</w:t>
      </w:r>
    </w:p>
    <w:p>
      <w:pPr>
        <w:pStyle w:val="264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2020 г. - 50,0 тыс. руб.;</w:t>
      </w:r>
    </w:p>
    <w:p>
      <w:pPr>
        <w:pStyle w:val="264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2021 г. - 44,92 тыс. руб.;</w:t>
      </w:r>
    </w:p>
    <w:p>
      <w:pPr>
        <w:pStyle w:val="26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2022 г. - 795,41 тыс. руб.;</w:t>
      </w:r>
    </w:p>
    <w:p>
      <w:pPr>
        <w:pStyle w:val="26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2023 г. - 1050,0 тыс. руб.;</w:t>
      </w:r>
    </w:p>
    <w:p>
      <w:pPr>
        <w:pStyle w:val="26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2024 г. - 50,0 тыс. руб.;</w:t>
      </w:r>
    </w:p>
    <w:p>
      <w:pPr>
        <w:pStyle w:val="26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2025 г. - 50,0 тыс. руб.</w:t>
      </w:r>
    </w:p>
    <w:p>
      <w:pPr>
        <w:pStyle w:val="264"/>
        <w:ind w:firstLine="709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финансирования будет уточняться при формировании бюджета муниципального образования «Гиагинский район» на соответствующий год, исходя из возможностей бюджета на соответствующий год.</w:t>
      </w:r>
    </w:p>
    <w:p>
      <w:pPr>
        <w:ind w:firstLine="567"/>
        <w:jc w:val="both"/>
        <w:rPr>
          <w:rFonts w:eastAsia="Courier New"/>
          <w:b/>
          <w:bCs/>
          <w:color w:val="000000"/>
          <w:sz w:val="24"/>
          <w:szCs w:val="24"/>
        </w:rPr>
      </w:pPr>
    </w:p>
    <w:p>
      <w:pPr>
        <w:pStyle w:val="264"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t>9. Анализ рисков реализации программы и описание мер управления рисками</w:t>
      </w:r>
    </w:p>
    <w:p>
      <w:pPr>
        <w:spacing w:before="108"/>
        <w:ind w:firstLine="709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К рискам реализации программы относятся:</w:t>
      </w:r>
    </w:p>
    <w:p>
      <w:pPr>
        <w:pStyle w:val="18"/>
        <w:ind w:firstLine="709"/>
        <w:rPr>
          <w:rFonts w:eastAsia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Ухудшение экономического положения в муниципальном образовании «Гиагинский район», повышение инфляции могут привести к снижению бюджетных доходов. </w:t>
      </w:r>
    </w:p>
    <w:p>
      <w:pPr>
        <w:pStyle w:val="18"/>
        <w:ind w:firstLine="709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2. Возникновение обстоятельств непреодолимой силы, в том числе природных и техногенных катастроф может привести к существенному снижению состояния жилищного фонда и коммунальной инфраструктуры, а также потребовать концентрации средств местного бюджета на преодоление последствий этих катастроф. </w:t>
      </w:r>
    </w:p>
    <w:p>
      <w:pPr>
        <w:pStyle w:val="18"/>
        <w:spacing w:after="283"/>
        <w:ind w:firstLine="709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рисками реализации программы будет осуществляться путем координации деятельности всех участников реализации программы.</w:t>
      </w:r>
    </w:p>
    <w:p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Механизм реализации программы предусматривает</w:t>
      </w:r>
    </w:p>
    <w:p>
      <w:pPr>
        <w:ind w:firstLine="720"/>
        <w:jc w:val="both"/>
        <w:rPr>
          <w:b/>
          <w:color w:val="000000"/>
          <w:sz w:val="24"/>
          <w:szCs w:val="24"/>
        </w:rPr>
      </w:pPr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 «Гиагинский район» осуществляет руководство и управление реализацией программы, разрабатывает в пределах своей компетенции нормативные акты, необходимые для реализации программы. Проводит анализ и формирует предложения по рациональному использованию финансовых ресурсов программы.</w:t>
      </w:r>
    </w:p>
    <w:p>
      <w:pPr>
        <w:ind w:firstLine="720"/>
        <w:jc w:val="both"/>
        <w:rPr>
          <w:color w:val="000000"/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Управляющая делами                                                                                                    Е.М. Василенко                                                                       </w:t>
      </w:r>
    </w:p>
    <w:p>
      <w:pPr>
        <w:jc w:val="both"/>
        <w:rPr>
          <w:color w:val="000000"/>
          <w:sz w:val="24"/>
          <w:szCs w:val="24"/>
        </w:rPr>
      </w:pPr>
    </w:p>
    <w:p>
      <w:pPr>
        <w:pStyle w:val="20"/>
        <w:ind w:firstLine="720"/>
        <w:jc w:val="both"/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795" w:right="849" w:bottom="1276" w:left="1418" w:header="720" w:footer="518" w:gutter="0"/>
      <w:pgNumType w:start="1"/>
      <w:cols w:space="720" w:num="1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E"/>
    <w:rsid w:val="00033CF7"/>
    <w:rsid w:val="000A2F6B"/>
    <w:rsid w:val="001E5F54"/>
    <w:rsid w:val="00200F07"/>
    <w:rsid w:val="0022777B"/>
    <w:rsid w:val="003775CC"/>
    <w:rsid w:val="003B0DD7"/>
    <w:rsid w:val="00572B78"/>
    <w:rsid w:val="00572F8D"/>
    <w:rsid w:val="0064295D"/>
    <w:rsid w:val="006D48A3"/>
    <w:rsid w:val="007740FD"/>
    <w:rsid w:val="007D4752"/>
    <w:rsid w:val="00996850"/>
    <w:rsid w:val="009D07D4"/>
    <w:rsid w:val="00B037F1"/>
    <w:rsid w:val="00B7678C"/>
    <w:rsid w:val="00CD7829"/>
    <w:rsid w:val="00CE49EE"/>
    <w:rsid w:val="00D51093"/>
    <w:rsid w:val="00E71E06"/>
    <w:rsid w:val="00ED0D3E"/>
    <w:rsid w:val="00F6132E"/>
    <w:rsid w:val="33A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sz w:val="96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  <w:rPr>
      <w:sz w:val="32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jc w:val="both"/>
      <w:outlineLvl w:val="4"/>
    </w:pPr>
    <w:rPr>
      <w:sz w:val="32"/>
    </w:rPr>
  </w:style>
  <w:style w:type="paragraph" w:styleId="7">
    <w:name w:val="heading 6"/>
    <w:basedOn w:val="1"/>
    <w:next w:val="1"/>
    <w:qFormat/>
    <w:uiPriority w:val="0"/>
    <w:pPr>
      <w:keepNext/>
      <w:numPr>
        <w:ilvl w:val="5"/>
        <w:numId w:val="1"/>
      </w:numPr>
      <w:outlineLvl w:val="5"/>
    </w:pPr>
    <w:rPr>
      <w:sz w:val="28"/>
    </w:rPr>
  </w:style>
  <w:style w:type="paragraph" w:styleId="8">
    <w:name w:val="heading 7"/>
    <w:basedOn w:val="1"/>
    <w:next w:val="1"/>
    <w:qFormat/>
    <w:uiPriority w:val="0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9">
    <w:name w:val="heading 8"/>
    <w:basedOn w:val="1"/>
    <w:next w:val="1"/>
    <w:qFormat/>
    <w:uiPriority w:val="0"/>
    <w:pPr>
      <w:keepNext/>
      <w:numPr>
        <w:ilvl w:val="7"/>
        <w:numId w:val="1"/>
      </w:numPr>
      <w:spacing w:line="360" w:lineRule="auto"/>
      <w:ind w:left="720"/>
      <w:jc w:val="both"/>
      <w:outlineLvl w:val="7"/>
    </w:pPr>
    <w:rPr>
      <w:b/>
      <w:sz w:val="28"/>
    </w:rPr>
  </w:style>
  <w:style w:type="paragraph" w:styleId="10">
    <w:name w:val="heading 9"/>
    <w:basedOn w:val="1"/>
    <w:next w:val="1"/>
    <w:qFormat/>
    <w:uiPriority w:val="0"/>
    <w:pPr>
      <w:keepNext/>
      <w:numPr>
        <w:ilvl w:val="8"/>
        <w:numId w:val="1"/>
      </w:numPr>
      <w:spacing w:line="360" w:lineRule="auto"/>
      <w:ind w:left="680"/>
      <w:jc w:val="both"/>
      <w:outlineLvl w:val="8"/>
    </w:pPr>
    <w:rPr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iPriority w:val="0"/>
    <w:rPr>
      <w:color w:val="000080"/>
      <w:u w:val="single"/>
    </w:rPr>
  </w:style>
  <w:style w:type="character" w:styleId="14">
    <w:name w:val="page number"/>
    <w:basedOn w:val="15"/>
    <w:uiPriority w:val="0"/>
  </w:style>
  <w:style w:type="character" w:customStyle="1" w:styleId="15">
    <w:name w:val="Основной шрифт абзаца1"/>
    <w:uiPriority w:val="0"/>
  </w:style>
  <w:style w:type="paragraph" w:styleId="16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7">
    <w:name w:val="header"/>
    <w:basedOn w:val="1"/>
    <w:uiPriority w:val="0"/>
    <w:pPr>
      <w:tabs>
        <w:tab w:val="center" w:pos="4153"/>
        <w:tab w:val="right" w:pos="8306"/>
      </w:tabs>
    </w:pPr>
    <w:rPr>
      <w:sz w:val="24"/>
    </w:rPr>
  </w:style>
  <w:style w:type="paragraph" w:styleId="18">
    <w:name w:val="Body Text"/>
    <w:basedOn w:val="1"/>
    <w:uiPriority w:val="0"/>
    <w:pPr>
      <w:jc w:val="both"/>
    </w:pPr>
    <w:rPr>
      <w:sz w:val="32"/>
    </w:rPr>
  </w:style>
  <w:style w:type="paragraph" w:styleId="19">
    <w:name w:val="Body Text Indent"/>
    <w:basedOn w:val="1"/>
    <w:uiPriority w:val="0"/>
    <w:pPr>
      <w:ind w:left="4320" w:firstLine="720"/>
      <w:jc w:val="both"/>
    </w:pPr>
    <w:rPr>
      <w:sz w:val="28"/>
    </w:rPr>
  </w:style>
  <w:style w:type="paragraph" w:styleId="20">
    <w:name w:val="Title"/>
    <w:basedOn w:val="1"/>
    <w:next w:val="18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22">
    <w:name w:val="List"/>
    <w:basedOn w:val="18"/>
    <w:uiPriority w:val="0"/>
    <w:rPr>
      <w:rFonts w:ascii="Arial" w:hAnsi="Arial" w:cs="Tahoma"/>
    </w:rPr>
  </w:style>
  <w:style w:type="paragraph" w:styleId="23">
    <w:name w:val="Normal (Web)"/>
    <w:basedOn w:val="1"/>
    <w:uiPriority w:val="0"/>
    <w:pPr>
      <w:suppressAutoHyphens w:val="0"/>
      <w:spacing w:before="100" w:after="119"/>
    </w:pPr>
    <w:rPr>
      <w:sz w:val="24"/>
      <w:szCs w:val="24"/>
    </w:rPr>
  </w:style>
  <w:style w:type="paragraph" w:styleId="24">
    <w:name w:val="Subtitle"/>
    <w:basedOn w:val="1"/>
    <w:next w:val="18"/>
    <w:qFormat/>
    <w:uiPriority w:val="0"/>
    <w:pPr>
      <w:jc w:val="both"/>
    </w:pPr>
    <w:rPr>
      <w:sz w:val="28"/>
    </w:rPr>
  </w:style>
  <w:style w:type="character" w:customStyle="1" w:styleId="25">
    <w:name w:val="WW8Num1z0"/>
    <w:uiPriority w:val="0"/>
  </w:style>
  <w:style w:type="character" w:customStyle="1" w:styleId="26">
    <w:name w:val="WW8Num1z1"/>
    <w:uiPriority w:val="0"/>
  </w:style>
  <w:style w:type="character" w:customStyle="1" w:styleId="27">
    <w:name w:val="WW8Num1z2"/>
    <w:uiPriority w:val="0"/>
  </w:style>
  <w:style w:type="character" w:customStyle="1" w:styleId="28">
    <w:name w:val="WW8Num1z3"/>
    <w:uiPriority w:val="0"/>
  </w:style>
  <w:style w:type="character" w:customStyle="1" w:styleId="29">
    <w:name w:val="WW8Num1z4"/>
    <w:uiPriority w:val="0"/>
  </w:style>
  <w:style w:type="character" w:customStyle="1" w:styleId="30">
    <w:name w:val="WW8Num1z5"/>
    <w:uiPriority w:val="0"/>
  </w:style>
  <w:style w:type="character" w:customStyle="1" w:styleId="31">
    <w:name w:val="WW8Num1z6"/>
    <w:uiPriority w:val="0"/>
  </w:style>
  <w:style w:type="character" w:customStyle="1" w:styleId="32">
    <w:name w:val="WW8Num1z7"/>
    <w:uiPriority w:val="0"/>
  </w:style>
  <w:style w:type="character" w:customStyle="1" w:styleId="33">
    <w:name w:val="WW8Num1z8"/>
    <w:uiPriority w:val="0"/>
  </w:style>
  <w:style w:type="character" w:customStyle="1" w:styleId="34">
    <w:name w:val="WW8Num2z0"/>
    <w:uiPriority w:val="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5">
    <w:name w:val="WW8Num2z1"/>
    <w:uiPriority w:val="0"/>
    <w:rPr>
      <w:rFonts w:ascii="Courier New" w:hAnsi="Courier New" w:cs="Courier New"/>
    </w:rPr>
  </w:style>
  <w:style w:type="character" w:customStyle="1" w:styleId="36">
    <w:name w:val="WW8Num2z2"/>
    <w:uiPriority w:val="0"/>
  </w:style>
  <w:style w:type="character" w:customStyle="1" w:styleId="37">
    <w:name w:val="WW8Num2z3"/>
    <w:uiPriority w:val="0"/>
  </w:style>
  <w:style w:type="character" w:customStyle="1" w:styleId="38">
    <w:name w:val="WW8Num2z4"/>
    <w:uiPriority w:val="0"/>
  </w:style>
  <w:style w:type="character" w:customStyle="1" w:styleId="39">
    <w:name w:val="WW8Num2z5"/>
    <w:uiPriority w:val="0"/>
  </w:style>
  <w:style w:type="character" w:customStyle="1" w:styleId="40">
    <w:name w:val="WW8Num2z6"/>
    <w:uiPriority w:val="0"/>
  </w:style>
  <w:style w:type="character" w:customStyle="1" w:styleId="41">
    <w:name w:val="WW8Num2z7"/>
    <w:uiPriority w:val="0"/>
  </w:style>
  <w:style w:type="character" w:customStyle="1" w:styleId="42">
    <w:name w:val="WW8Num2z8"/>
    <w:uiPriority w:val="0"/>
  </w:style>
  <w:style w:type="character" w:customStyle="1" w:styleId="43">
    <w:name w:val="WW8Num3z0"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44">
    <w:name w:val="WW8Num3z1"/>
    <w:uiPriority w:val="0"/>
    <w:rPr>
      <w:rFonts w:ascii="Times New Roman" w:hAnsi="Times New Roman" w:cs="Courier New"/>
    </w:rPr>
  </w:style>
  <w:style w:type="character" w:customStyle="1" w:styleId="45">
    <w:name w:val="WW8Num3z2"/>
    <w:uiPriority w:val="0"/>
    <w:rPr>
      <w:rFonts w:ascii="Wingdings" w:hAnsi="Wingdings" w:cs="Wingdings"/>
    </w:rPr>
  </w:style>
  <w:style w:type="character" w:customStyle="1" w:styleId="46">
    <w:name w:val="WW8Num3z3"/>
    <w:uiPriority w:val="0"/>
    <w:rPr>
      <w:rFonts w:ascii="Symbol" w:hAnsi="Symbol" w:cs="Symbol"/>
    </w:rPr>
  </w:style>
  <w:style w:type="character" w:customStyle="1" w:styleId="47">
    <w:name w:val="WW8Num3z4"/>
    <w:uiPriority w:val="0"/>
  </w:style>
  <w:style w:type="character" w:customStyle="1" w:styleId="48">
    <w:name w:val="WW8Num3z5"/>
    <w:uiPriority w:val="0"/>
  </w:style>
  <w:style w:type="character" w:customStyle="1" w:styleId="49">
    <w:name w:val="WW8Num3z6"/>
    <w:uiPriority w:val="0"/>
  </w:style>
  <w:style w:type="character" w:customStyle="1" w:styleId="50">
    <w:name w:val="WW8Num3z7"/>
    <w:uiPriority w:val="0"/>
  </w:style>
  <w:style w:type="character" w:customStyle="1" w:styleId="51">
    <w:name w:val="WW8Num3z8"/>
    <w:uiPriority w:val="0"/>
  </w:style>
  <w:style w:type="character" w:customStyle="1" w:styleId="52">
    <w:name w:val="Основной шрифт абзаца4"/>
    <w:uiPriority w:val="0"/>
  </w:style>
  <w:style w:type="character" w:customStyle="1" w:styleId="53">
    <w:name w:val="WW8Num4z0"/>
    <w:uiPriority w:val="0"/>
  </w:style>
  <w:style w:type="character" w:customStyle="1" w:styleId="54">
    <w:name w:val="WW8Num5z0"/>
    <w:uiPriority w:val="0"/>
    <w:rPr>
      <w:b/>
    </w:rPr>
  </w:style>
  <w:style w:type="character" w:customStyle="1" w:styleId="55">
    <w:name w:val="WW8Num4z1"/>
    <w:uiPriority w:val="0"/>
    <w:rPr>
      <w:sz w:val="26"/>
      <w:szCs w:val="31"/>
    </w:rPr>
  </w:style>
  <w:style w:type="character" w:customStyle="1" w:styleId="56">
    <w:name w:val="WW8Num4z2"/>
    <w:uiPriority w:val="0"/>
    <w:rPr>
      <w:color w:val="000000"/>
      <w:sz w:val="24"/>
      <w:szCs w:val="24"/>
      <w:lang w:val="ru-RU"/>
    </w:rPr>
  </w:style>
  <w:style w:type="character" w:customStyle="1" w:styleId="57">
    <w:name w:val="WW8Num4z3"/>
    <w:uiPriority w:val="0"/>
  </w:style>
  <w:style w:type="character" w:customStyle="1" w:styleId="58">
    <w:name w:val="WW8Num4z4"/>
    <w:uiPriority w:val="0"/>
  </w:style>
  <w:style w:type="character" w:customStyle="1" w:styleId="59">
    <w:name w:val="WW8Num4z5"/>
    <w:uiPriority w:val="0"/>
  </w:style>
  <w:style w:type="character" w:customStyle="1" w:styleId="60">
    <w:name w:val="WW8Num4z6"/>
    <w:uiPriority w:val="0"/>
  </w:style>
  <w:style w:type="character" w:customStyle="1" w:styleId="61">
    <w:name w:val="WW8Num4z7"/>
    <w:uiPriority w:val="0"/>
  </w:style>
  <w:style w:type="character" w:customStyle="1" w:styleId="62">
    <w:name w:val="WW8Num4z8"/>
    <w:uiPriority w:val="0"/>
  </w:style>
  <w:style w:type="character" w:customStyle="1" w:styleId="63">
    <w:name w:val="WW8Num5z2"/>
    <w:uiPriority w:val="0"/>
    <w:rPr>
      <w:color w:val="000000"/>
      <w:sz w:val="24"/>
      <w:szCs w:val="24"/>
      <w:lang w:val="ru-RU"/>
    </w:rPr>
  </w:style>
  <w:style w:type="character" w:customStyle="1" w:styleId="64">
    <w:name w:val="WW8Num5z3"/>
    <w:uiPriority w:val="0"/>
  </w:style>
  <w:style w:type="character" w:customStyle="1" w:styleId="65">
    <w:name w:val="WW8Num5z4"/>
    <w:uiPriority w:val="0"/>
  </w:style>
  <w:style w:type="character" w:customStyle="1" w:styleId="66">
    <w:name w:val="WW8Num5z5"/>
    <w:uiPriority w:val="0"/>
  </w:style>
  <w:style w:type="character" w:customStyle="1" w:styleId="67">
    <w:name w:val="WW8Num5z6"/>
    <w:uiPriority w:val="0"/>
  </w:style>
  <w:style w:type="character" w:customStyle="1" w:styleId="68">
    <w:name w:val="WW8Num5z7"/>
    <w:uiPriority w:val="0"/>
  </w:style>
  <w:style w:type="character" w:customStyle="1" w:styleId="69">
    <w:name w:val="WW8Num5z8"/>
    <w:uiPriority w:val="0"/>
  </w:style>
  <w:style w:type="character" w:customStyle="1" w:styleId="70">
    <w:name w:val="WW8Num6z0"/>
    <w:uiPriority w:val="0"/>
  </w:style>
  <w:style w:type="character" w:customStyle="1" w:styleId="71">
    <w:name w:val="WW8Num6z1"/>
    <w:uiPriority w:val="0"/>
    <w:rPr>
      <w:sz w:val="26"/>
      <w:szCs w:val="31"/>
    </w:rPr>
  </w:style>
  <w:style w:type="character" w:customStyle="1" w:styleId="72">
    <w:name w:val="WW8Num6z2"/>
    <w:uiPriority w:val="0"/>
    <w:rPr>
      <w:color w:val="000000"/>
      <w:sz w:val="26"/>
      <w:szCs w:val="31"/>
      <w:lang w:val="ru-RU"/>
    </w:rPr>
  </w:style>
  <w:style w:type="character" w:customStyle="1" w:styleId="73">
    <w:name w:val="WW8Num6z3"/>
    <w:uiPriority w:val="0"/>
  </w:style>
  <w:style w:type="character" w:customStyle="1" w:styleId="74">
    <w:name w:val="WW8Num6z4"/>
    <w:uiPriority w:val="0"/>
  </w:style>
  <w:style w:type="character" w:customStyle="1" w:styleId="75">
    <w:name w:val="WW8Num6z5"/>
    <w:uiPriority w:val="0"/>
  </w:style>
  <w:style w:type="character" w:customStyle="1" w:styleId="76">
    <w:name w:val="WW8Num6z6"/>
    <w:uiPriority w:val="0"/>
  </w:style>
  <w:style w:type="character" w:customStyle="1" w:styleId="77">
    <w:name w:val="WW8Num6z7"/>
    <w:uiPriority w:val="0"/>
  </w:style>
  <w:style w:type="character" w:customStyle="1" w:styleId="78">
    <w:name w:val="WW8Num6z8"/>
    <w:uiPriority w:val="0"/>
  </w:style>
  <w:style w:type="character" w:customStyle="1" w:styleId="79">
    <w:name w:val="WW8Num7z0"/>
    <w:uiPriority w:val="0"/>
    <w:rPr>
      <w:rFonts w:ascii="Symbol" w:hAnsi="Symbol" w:cs="Symbol"/>
    </w:rPr>
  </w:style>
  <w:style w:type="character" w:customStyle="1" w:styleId="80">
    <w:name w:val="WW8Num7z1"/>
    <w:uiPriority w:val="0"/>
    <w:rPr>
      <w:sz w:val="26"/>
      <w:szCs w:val="31"/>
    </w:rPr>
  </w:style>
  <w:style w:type="character" w:customStyle="1" w:styleId="81">
    <w:name w:val="WW8Num7z2"/>
    <w:uiPriority w:val="0"/>
    <w:rPr>
      <w:sz w:val="26"/>
      <w:szCs w:val="31"/>
    </w:rPr>
  </w:style>
  <w:style w:type="character" w:customStyle="1" w:styleId="82">
    <w:name w:val="WW8Num7z3"/>
    <w:uiPriority w:val="0"/>
  </w:style>
  <w:style w:type="character" w:customStyle="1" w:styleId="83">
    <w:name w:val="WW8Num7z4"/>
    <w:uiPriority w:val="0"/>
  </w:style>
  <w:style w:type="character" w:customStyle="1" w:styleId="84">
    <w:name w:val="WW8Num7z5"/>
    <w:uiPriority w:val="0"/>
  </w:style>
  <w:style w:type="character" w:customStyle="1" w:styleId="85">
    <w:name w:val="WW8Num7z6"/>
    <w:uiPriority w:val="0"/>
  </w:style>
  <w:style w:type="character" w:customStyle="1" w:styleId="86">
    <w:name w:val="WW8Num7z7"/>
    <w:uiPriority w:val="0"/>
  </w:style>
  <w:style w:type="character" w:customStyle="1" w:styleId="87">
    <w:name w:val="WW8Num7z8"/>
    <w:uiPriority w:val="0"/>
  </w:style>
  <w:style w:type="character" w:customStyle="1" w:styleId="88">
    <w:name w:val="WW8Num8z0"/>
    <w:uiPriority w:val="0"/>
    <w:rPr>
      <w:rFonts w:ascii="Symbol" w:hAnsi="Symbol" w:cs="OpenSymbol"/>
      <w:b/>
    </w:rPr>
  </w:style>
  <w:style w:type="character" w:customStyle="1" w:styleId="89">
    <w:name w:val="WW8Num8z2"/>
    <w:uiPriority w:val="0"/>
  </w:style>
  <w:style w:type="character" w:customStyle="1" w:styleId="90">
    <w:name w:val="WW8Num8z3"/>
    <w:uiPriority w:val="0"/>
  </w:style>
  <w:style w:type="character" w:customStyle="1" w:styleId="91">
    <w:name w:val="WW8Num8z4"/>
    <w:uiPriority w:val="0"/>
  </w:style>
  <w:style w:type="character" w:customStyle="1" w:styleId="92">
    <w:name w:val="WW8Num8z5"/>
    <w:uiPriority w:val="0"/>
  </w:style>
  <w:style w:type="character" w:customStyle="1" w:styleId="93">
    <w:name w:val="WW8Num8z6"/>
    <w:uiPriority w:val="0"/>
  </w:style>
  <w:style w:type="character" w:customStyle="1" w:styleId="94">
    <w:name w:val="WW8Num8z7"/>
    <w:uiPriority w:val="0"/>
  </w:style>
  <w:style w:type="character" w:customStyle="1" w:styleId="95">
    <w:name w:val="WW8Num8z8"/>
    <w:uiPriority w:val="0"/>
  </w:style>
  <w:style w:type="character" w:customStyle="1" w:styleId="96">
    <w:name w:val="WW8Num9z0"/>
    <w:uiPriority w:val="0"/>
    <w:rPr>
      <w:rFonts w:ascii="Symbol" w:hAnsi="Symbol" w:cs="OpenSymbol"/>
      <w:color w:val="000000"/>
    </w:rPr>
  </w:style>
  <w:style w:type="character" w:customStyle="1" w:styleId="97">
    <w:name w:val="WW8Num9z1"/>
    <w:uiPriority w:val="0"/>
  </w:style>
  <w:style w:type="character" w:customStyle="1" w:styleId="98">
    <w:name w:val="WW8Num9z2"/>
    <w:uiPriority w:val="0"/>
    <w:rPr>
      <w:sz w:val="26"/>
      <w:szCs w:val="31"/>
    </w:rPr>
  </w:style>
  <w:style w:type="character" w:customStyle="1" w:styleId="99">
    <w:name w:val="WW8Num9z3"/>
    <w:uiPriority w:val="0"/>
  </w:style>
  <w:style w:type="character" w:customStyle="1" w:styleId="100">
    <w:name w:val="WW8Num9z4"/>
    <w:uiPriority w:val="0"/>
  </w:style>
  <w:style w:type="character" w:customStyle="1" w:styleId="101">
    <w:name w:val="WW8Num9z5"/>
    <w:uiPriority w:val="0"/>
  </w:style>
  <w:style w:type="character" w:customStyle="1" w:styleId="102">
    <w:name w:val="WW8Num9z6"/>
    <w:uiPriority w:val="0"/>
  </w:style>
  <w:style w:type="character" w:customStyle="1" w:styleId="103">
    <w:name w:val="WW8Num9z7"/>
    <w:uiPriority w:val="0"/>
  </w:style>
  <w:style w:type="character" w:customStyle="1" w:styleId="104">
    <w:name w:val="WW8Num9z8"/>
    <w:uiPriority w:val="0"/>
  </w:style>
  <w:style w:type="character" w:customStyle="1" w:styleId="105">
    <w:name w:val="WW8Num5z1"/>
    <w:uiPriority w:val="0"/>
    <w:rPr>
      <w:sz w:val="26"/>
      <w:szCs w:val="31"/>
    </w:rPr>
  </w:style>
  <w:style w:type="character" w:customStyle="1" w:styleId="106">
    <w:name w:val="WW8Num10z0"/>
    <w:uiPriority w:val="0"/>
    <w:rPr>
      <w:sz w:val="26"/>
      <w:szCs w:val="31"/>
    </w:rPr>
  </w:style>
  <w:style w:type="character" w:customStyle="1" w:styleId="107">
    <w:name w:val="WW8Num10z1"/>
    <w:uiPriority w:val="0"/>
  </w:style>
  <w:style w:type="character" w:customStyle="1" w:styleId="108">
    <w:name w:val="WW8Num10z2"/>
    <w:uiPriority w:val="0"/>
  </w:style>
  <w:style w:type="character" w:customStyle="1" w:styleId="109">
    <w:name w:val="WW8Num10z3"/>
    <w:uiPriority w:val="0"/>
  </w:style>
  <w:style w:type="character" w:customStyle="1" w:styleId="110">
    <w:name w:val="WW8Num10z4"/>
    <w:uiPriority w:val="0"/>
  </w:style>
  <w:style w:type="character" w:customStyle="1" w:styleId="111">
    <w:name w:val="WW8Num10z5"/>
    <w:uiPriority w:val="0"/>
  </w:style>
  <w:style w:type="character" w:customStyle="1" w:styleId="112">
    <w:name w:val="WW8Num10z6"/>
    <w:uiPriority w:val="0"/>
  </w:style>
  <w:style w:type="character" w:customStyle="1" w:styleId="113">
    <w:name w:val="WW8Num10z7"/>
    <w:uiPriority w:val="0"/>
  </w:style>
  <w:style w:type="character" w:customStyle="1" w:styleId="114">
    <w:name w:val="WW8Num10z8"/>
    <w:uiPriority w:val="0"/>
  </w:style>
  <w:style w:type="character" w:customStyle="1" w:styleId="115">
    <w:name w:val="WW8Num11z0"/>
    <w:uiPriority w:val="0"/>
    <w:rPr>
      <w:sz w:val="26"/>
      <w:szCs w:val="31"/>
    </w:rPr>
  </w:style>
  <w:style w:type="character" w:customStyle="1" w:styleId="116">
    <w:name w:val="WW8Num11z1"/>
    <w:uiPriority w:val="0"/>
  </w:style>
  <w:style w:type="character" w:customStyle="1" w:styleId="117">
    <w:name w:val="WW8Num11z2"/>
    <w:uiPriority w:val="0"/>
  </w:style>
  <w:style w:type="character" w:customStyle="1" w:styleId="118">
    <w:name w:val="WW8Num11z3"/>
    <w:uiPriority w:val="0"/>
  </w:style>
  <w:style w:type="character" w:customStyle="1" w:styleId="119">
    <w:name w:val="WW8Num11z4"/>
    <w:uiPriority w:val="0"/>
  </w:style>
  <w:style w:type="character" w:customStyle="1" w:styleId="120">
    <w:name w:val="WW8Num11z5"/>
    <w:uiPriority w:val="0"/>
  </w:style>
  <w:style w:type="character" w:customStyle="1" w:styleId="121">
    <w:name w:val="WW8Num11z6"/>
    <w:uiPriority w:val="0"/>
  </w:style>
  <w:style w:type="character" w:customStyle="1" w:styleId="122">
    <w:name w:val="WW8Num11z7"/>
    <w:uiPriority w:val="0"/>
  </w:style>
  <w:style w:type="character" w:customStyle="1" w:styleId="123">
    <w:name w:val="WW8Num11z8"/>
    <w:uiPriority w:val="0"/>
  </w:style>
  <w:style w:type="character" w:customStyle="1" w:styleId="124">
    <w:name w:val="WW8Num12z0"/>
    <w:uiPriority w:val="0"/>
  </w:style>
  <w:style w:type="character" w:customStyle="1" w:styleId="125">
    <w:name w:val="WW8Num12z1"/>
    <w:qFormat/>
    <w:uiPriority w:val="0"/>
  </w:style>
  <w:style w:type="character" w:customStyle="1" w:styleId="126">
    <w:name w:val="WW8Num12z2"/>
    <w:qFormat/>
    <w:uiPriority w:val="0"/>
    <w:rPr>
      <w:color w:val="000000"/>
      <w:sz w:val="26"/>
      <w:szCs w:val="31"/>
      <w:lang w:val="ru-RU"/>
    </w:rPr>
  </w:style>
  <w:style w:type="character" w:customStyle="1" w:styleId="127">
    <w:name w:val="WW8Num12z3"/>
    <w:uiPriority w:val="0"/>
  </w:style>
  <w:style w:type="character" w:customStyle="1" w:styleId="128">
    <w:name w:val="WW8Num12z4"/>
    <w:uiPriority w:val="0"/>
  </w:style>
  <w:style w:type="character" w:customStyle="1" w:styleId="129">
    <w:name w:val="WW8Num12z5"/>
    <w:uiPriority w:val="0"/>
  </w:style>
  <w:style w:type="character" w:customStyle="1" w:styleId="130">
    <w:name w:val="WW8Num12z6"/>
    <w:uiPriority w:val="0"/>
  </w:style>
  <w:style w:type="character" w:customStyle="1" w:styleId="131">
    <w:name w:val="WW8Num12z7"/>
    <w:uiPriority w:val="0"/>
  </w:style>
  <w:style w:type="character" w:customStyle="1" w:styleId="132">
    <w:name w:val="WW8Num12z8"/>
    <w:uiPriority w:val="0"/>
  </w:style>
  <w:style w:type="character" w:customStyle="1" w:styleId="133">
    <w:name w:val="WW8Num13z0"/>
    <w:uiPriority w:val="0"/>
  </w:style>
  <w:style w:type="character" w:customStyle="1" w:styleId="134">
    <w:name w:val="WW8Num13z1"/>
    <w:uiPriority w:val="0"/>
  </w:style>
  <w:style w:type="character" w:customStyle="1" w:styleId="135">
    <w:name w:val="WW8Num13z2"/>
    <w:uiPriority w:val="0"/>
    <w:rPr>
      <w:sz w:val="26"/>
      <w:szCs w:val="31"/>
    </w:rPr>
  </w:style>
  <w:style w:type="character" w:customStyle="1" w:styleId="136">
    <w:name w:val="WW8Num13z3"/>
    <w:uiPriority w:val="0"/>
  </w:style>
  <w:style w:type="character" w:customStyle="1" w:styleId="137">
    <w:name w:val="WW8Num13z4"/>
    <w:uiPriority w:val="0"/>
  </w:style>
  <w:style w:type="character" w:customStyle="1" w:styleId="138">
    <w:name w:val="WW8Num13z5"/>
    <w:uiPriority w:val="0"/>
  </w:style>
  <w:style w:type="character" w:customStyle="1" w:styleId="139">
    <w:name w:val="WW8Num13z6"/>
    <w:uiPriority w:val="0"/>
  </w:style>
  <w:style w:type="character" w:customStyle="1" w:styleId="140">
    <w:name w:val="WW8Num13z7"/>
    <w:uiPriority w:val="0"/>
  </w:style>
  <w:style w:type="character" w:customStyle="1" w:styleId="141">
    <w:name w:val="WW8Num13z8"/>
    <w:uiPriority w:val="0"/>
  </w:style>
  <w:style w:type="character" w:customStyle="1" w:styleId="142">
    <w:name w:val="WW8Num14z0"/>
    <w:uiPriority w:val="0"/>
    <w:rPr>
      <w:b/>
      <w:sz w:val="26"/>
      <w:szCs w:val="31"/>
    </w:rPr>
  </w:style>
  <w:style w:type="character" w:customStyle="1" w:styleId="143">
    <w:name w:val="WW8Num14z2"/>
    <w:uiPriority w:val="0"/>
  </w:style>
  <w:style w:type="character" w:customStyle="1" w:styleId="144">
    <w:name w:val="WW8Num14z3"/>
    <w:uiPriority w:val="0"/>
  </w:style>
  <w:style w:type="character" w:customStyle="1" w:styleId="145">
    <w:name w:val="WW8Num14z4"/>
    <w:qFormat/>
    <w:uiPriority w:val="0"/>
  </w:style>
  <w:style w:type="character" w:customStyle="1" w:styleId="146">
    <w:name w:val="WW8Num14z5"/>
    <w:uiPriority w:val="0"/>
  </w:style>
  <w:style w:type="character" w:customStyle="1" w:styleId="147">
    <w:name w:val="WW8Num14z6"/>
    <w:uiPriority w:val="0"/>
  </w:style>
  <w:style w:type="character" w:customStyle="1" w:styleId="148">
    <w:name w:val="WW8Num14z7"/>
    <w:uiPriority w:val="0"/>
  </w:style>
  <w:style w:type="character" w:customStyle="1" w:styleId="149">
    <w:name w:val="WW8Num14z8"/>
    <w:uiPriority w:val="0"/>
  </w:style>
  <w:style w:type="character" w:customStyle="1" w:styleId="150">
    <w:name w:val="Основной шрифт абзаца3"/>
    <w:uiPriority w:val="0"/>
  </w:style>
  <w:style w:type="character" w:customStyle="1" w:styleId="151">
    <w:name w:val="Основной шрифт абзаца2"/>
    <w:uiPriority w:val="0"/>
  </w:style>
  <w:style w:type="character" w:customStyle="1" w:styleId="152">
    <w:name w:val="Absatz-Standardschriftart"/>
    <w:uiPriority w:val="0"/>
  </w:style>
  <w:style w:type="character" w:customStyle="1" w:styleId="153">
    <w:name w:val="WW-Absatz-Standardschriftart"/>
    <w:uiPriority w:val="0"/>
  </w:style>
  <w:style w:type="character" w:customStyle="1" w:styleId="154">
    <w:name w:val="WW-Absatz-Standardschriftart1"/>
    <w:uiPriority w:val="0"/>
  </w:style>
  <w:style w:type="character" w:customStyle="1" w:styleId="155">
    <w:name w:val="WW-Absatz-Standardschriftart11"/>
    <w:uiPriority w:val="0"/>
  </w:style>
  <w:style w:type="character" w:customStyle="1" w:styleId="156">
    <w:name w:val="WW-Absatz-Standardschriftart111"/>
    <w:uiPriority w:val="0"/>
  </w:style>
  <w:style w:type="character" w:customStyle="1" w:styleId="157">
    <w:name w:val="WW-Absatz-Standardschriftart1111"/>
    <w:uiPriority w:val="0"/>
  </w:style>
  <w:style w:type="character" w:customStyle="1" w:styleId="158">
    <w:name w:val="WW-Absatz-Standardschriftart11111"/>
    <w:uiPriority w:val="0"/>
  </w:style>
  <w:style w:type="character" w:customStyle="1" w:styleId="159">
    <w:name w:val="WW-Absatz-Standardschriftart111111"/>
    <w:uiPriority w:val="0"/>
  </w:style>
  <w:style w:type="character" w:customStyle="1" w:styleId="160">
    <w:name w:val="WW-Absatz-Standardschriftart1111111"/>
    <w:uiPriority w:val="0"/>
  </w:style>
  <w:style w:type="character" w:customStyle="1" w:styleId="161">
    <w:name w:val="WW-Absatz-Standardschriftart11111111"/>
    <w:uiPriority w:val="0"/>
  </w:style>
  <w:style w:type="character" w:customStyle="1" w:styleId="162">
    <w:name w:val="WW-Absatz-Standardschriftart111111111"/>
    <w:uiPriority w:val="0"/>
  </w:style>
  <w:style w:type="character" w:customStyle="1" w:styleId="163">
    <w:name w:val="WW-Absatz-Standardschriftart1111111111"/>
    <w:uiPriority w:val="0"/>
  </w:style>
  <w:style w:type="character" w:customStyle="1" w:styleId="164">
    <w:name w:val="WW-Absatz-Standardschriftart11111111111"/>
    <w:uiPriority w:val="0"/>
  </w:style>
  <w:style w:type="character" w:customStyle="1" w:styleId="165">
    <w:name w:val="WW-Absatz-Standardschriftart111111111111"/>
    <w:uiPriority w:val="0"/>
  </w:style>
  <w:style w:type="character" w:customStyle="1" w:styleId="166">
    <w:name w:val="WW-Absatz-Standardschriftart1111111111111"/>
    <w:uiPriority w:val="0"/>
  </w:style>
  <w:style w:type="character" w:customStyle="1" w:styleId="167">
    <w:name w:val="WW-Absatz-Standardschriftart11111111111111"/>
    <w:uiPriority w:val="0"/>
  </w:style>
  <w:style w:type="character" w:customStyle="1" w:styleId="168">
    <w:name w:val="WW-Absatz-Standardschriftart111111111111111"/>
    <w:uiPriority w:val="0"/>
  </w:style>
  <w:style w:type="character" w:customStyle="1" w:styleId="169">
    <w:name w:val="WW-Absatz-Standardschriftart1111111111111111"/>
    <w:uiPriority w:val="0"/>
  </w:style>
  <w:style w:type="character" w:customStyle="1" w:styleId="170">
    <w:name w:val="WW-Absatz-Standardschriftart11111111111111111"/>
    <w:uiPriority w:val="0"/>
  </w:style>
  <w:style w:type="character" w:customStyle="1" w:styleId="171">
    <w:name w:val="WW-Absatz-Standardschriftart111111111111111111"/>
    <w:uiPriority w:val="0"/>
  </w:style>
  <w:style w:type="character" w:customStyle="1" w:styleId="172">
    <w:name w:val="WW-Absatz-Standardschriftart1111111111111111111"/>
    <w:uiPriority w:val="0"/>
  </w:style>
  <w:style w:type="character" w:customStyle="1" w:styleId="173">
    <w:name w:val="WW-Absatz-Standardschriftart11111111111111111111"/>
    <w:qFormat/>
    <w:uiPriority w:val="0"/>
  </w:style>
  <w:style w:type="character" w:customStyle="1" w:styleId="174">
    <w:name w:val="WW-Absatz-Standardschriftart111111111111111111111"/>
    <w:uiPriority w:val="0"/>
  </w:style>
  <w:style w:type="character" w:customStyle="1" w:styleId="175">
    <w:name w:val="WW-Absatz-Standardschriftart1111111111111111111111"/>
    <w:uiPriority w:val="0"/>
  </w:style>
  <w:style w:type="character" w:customStyle="1" w:styleId="176">
    <w:name w:val="WW-Absatz-Standardschriftart11111111111111111111111"/>
    <w:qFormat/>
    <w:uiPriority w:val="0"/>
  </w:style>
  <w:style w:type="character" w:customStyle="1" w:styleId="177">
    <w:name w:val="WW-Absatz-Standardschriftart111111111111111111111111"/>
    <w:qFormat/>
    <w:uiPriority w:val="0"/>
  </w:style>
  <w:style w:type="character" w:customStyle="1" w:styleId="178">
    <w:name w:val="WW-Absatz-Standardschriftart1111111111111111111111111"/>
    <w:uiPriority w:val="0"/>
  </w:style>
  <w:style w:type="character" w:customStyle="1" w:styleId="179">
    <w:name w:val="WW-Absatz-Standardschriftart11111111111111111111111111"/>
    <w:qFormat/>
    <w:uiPriority w:val="0"/>
  </w:style>
  <w:style w:type="character" w:customStyle="1" w:styleId="180">
    <w:name w:val="WW-Absatz-Standardschriftart111111111111111111111111111"/>
    <w:qFormat/>
    <w:uiPriority w:val="0"/>
  </w:style>
  <w:style w:type="character" w:customStyle="1" w:styleId="181">
    <w:name w:val="WW-Absatz-Standardschriftart1111111111111111111111111111"/>
    <w:qFormat/>
    <w:uiPriority w:val="0"/>
  </w:style>
  <w:style w:type="character" w:customStyle="1" w:styleId="182">
    <w:name w:val="WW-Absatz-Standardschriftart11111111111111111111111111111"/>
    <w:qFormat/>
    <w:uiPriority w:val="0"/>
  </w:style>
  <w:style w:type="character" w:customStyle="1" w:styleId="183">
    <w:name w:val="WW-Absatz-Standardschriftart111111111111111111111111111111"/>
    <w:qFormat/>
    <w:uiPriority w:val="0"/>
  </w:style>
  <w:style w:type="character" w:customStyle="1" w:styleId="184">
    <w:name w:val="WW-Absatz-Standardschriftart1111111111111111111111111111111"/>
    <w:qFormat/>
    <w:uiPriority w:val="0"/>
  </w:style>
  <w:style w:type="character" w:customStyle="1" w:styleId="185">
    <w:name w:val="WW-Absatz-Standardschriftart11111111111111111111111111111111"/>
    <w:qFormat/>
    <w:uiPriority w:val="0"/>
  </w:style>
  <w:style w:type="character" w:customStyle="1" w:styleId="186">
    <w:name w:val="WW-Absatz-Standardschriftart111111111111111111111111111111111"/>
    <w:qFormat/>
    <w:uiPriority w:val="0"/>
  </w:style>
  <w:style w:type="character" w:customStyle="1" w:styleId="187">
    <w:name w:val="WW-Absatz-Standardschriftart1111111111111111111111111111111111"/>
    <w:qFormat/>
    <w:uiPriority w:val="0"/>
  </w:style>
  <w:style w:type="character" w:customStyle="1" w:styleId="188">
    <w:name w:val="WW-Absatz-Standardschriftart11111111111111111111111111111111111"/>
    <w:qFormat/>
    <w:uiPriority w:val="0"/>
  </w:style>
  <w:style w:type="character" w:customStyle="1" w:styleId="189">
    <w:name w:val="WW-Absatz-Standardschriftart111111111111111111111111111111111111"/>
    <w:qFormat/>
    <w:uiPriority w:val="0"/>
  </w:style>
  <w:style w:type="character" w:customStyle="1" w:styleId="190">
    <w:name w:val="WW-Absatz-Standardschriftart1111111111111111111111111111111111111"/>
    <w:qFormat/>
    <w:uiPriority w:val="0"/>
  </w:style>
  <w:style w:type="character" w:customStyle="1" w:styleId="191">
    <w:name w:val="WW-Absatz-Standardschriftart11111111111111111111111111111111111111"/>
    <w:uiPriority w:val="0"/>
  </w:style>
  <w:style w:type="character" w:customStyle="1" w:styleId="192">
    <w:name w:val="WW-Absatz-Standardschriftart111111111111111111111111111111111111111"/>
    <w:uiPriority w:val="0"/>
  </w:style>
  <w:style w:type="character" w:customStyle="1" w:styleId="193">
    <w:name w:val="WW-Absatz-Standardschriftart1111111111111111111111111111111111111111"/>
    <w:uiPriority w:val="0"/>
  </w:style>
  <w:style w:type="character" w:customStyle="1" w:styleId="194">
    <w:name w:val="WW-Absatz-Standardschriftart11111111111111111111111111111111111111111"/>
    <w:qFormat/>
    <w:uiPriority w:val="0"/>
  </w:style>
  <w:style w:type="character" w:customStyle="1" w:styleId="195">
    <w:name w:val="WW-Absatz-Standardschriftart111111111111111111111111111111111111111111"/>
    <w:qFormat/>
    <w:uiPriority w:val="0"/>
  </w:style>
  <w:style w:type="character" w:customStyle="1" w:styleId="196">
    <w:name w:val="WW-Absatz-Standardschriftart1111111111111111111111111111111111111111111"/>
    <w:qFormat/>
    <w:uiPriority w:val="0"/>
  </w:style>
  <w:style w:type="character" w:customStyle="1" w:styleId="197">
    <w:name w:val="WW-Absatz-Standardschriftart11111111111111111111111111111111111111111111"/>
    <w:qFormat/>
    <w:uiPriority w:val="0"/>
  </w:style>
  <w:style w:type="character" w:customStyle="1" w:styleId="198">
    <w:name w:val="WW-Absatz-Standardschriftart111111111111111111111111111111111111111111111"/>
    <w:qFormat/>
    <w:uiPriority w:val="0"/>
  </w:style>
  <w:style w:type="character" w:customStyle="1" w:styleId="199">
    <w:name w:val="WW-Absatz-Standardschriftart1111111111111111111111111111111111111111111111"/>
    <w:qFormat/>
    <w:uiPriority w:val="0"/>
  </w:style>
  <w:style w:type="character" w:customStyle="1" w:styleId="200">
    <w:name w:val="WW-Absatz-Standardschriftart11111111111111111111111111111111111111111111111"/>
    <w:qFormat/>
    <w:uiPriority w:val="0"/>
  </w:style>
  <w:style w:type="character" w:customStyle="1" w:styleId="201">
    <w:name w:val="WW-Absatz-Standardschriftart111111111111111111111111111111111111111111111111"/>
    <w:qFormat/>
    <w:uiPriority w:val="0"/>
  </w:style>
  <w:style w:type="character" w:customStyle="1" w:styleId="202">
    <w:name w:val="WW-Absatz-Standardschriftart1111111111111111111111111111111111111111111111111"/>
    <w:qFormat/>
    <w:uiPriority w:val="0"/>
  </w:style>
  <w:style w:type="character" w:customStyle="1" w:styleId="203">
    <w:name w:val="WW-Absatz-Standardschriftart11111111111111111111111111111111111111111111111111"/>
    <w:qFormat/>
    <w:uiPriority w:val="0"/>
  </w:style>
  <w:style w:type="character" w:customStyle="1" w:styleId="204">
    <w:name w:val="WW-Absatz-Standardschriftart111111111111111111111111111111111111111111111111111"/>
    <w:uiPriority w:val="0"/>
  </w:style>
  <w:style w:type="character" w:customStyle="1" w:styleId="205">
    <w:name w:val="WW-Absatz-Standardschriftart1111111111111111111111111111111111111111111111111111"/>
    <w:qFormat/>
    <w:uiPriority w:val="0"/>
  </w:style>
  <w:style w:type="character" w:customStyle="1" w:styleId="206">
    <w:name w:val="WW-Absatz-Standardschriftart11111111111111111111111111111111111111111111111111111"/>
    <w:qFormat/>
    <w:uiPriority w:val="0"/>
  </w:style>
  <w:style w:type="character" w:customStyle="1" w:styleId="207">
    <w:name w:val="WW-Absatz-Standardschriftart111111111111111111111111111111111111111111111111111111"/>
    <w:qFormat/>
    <w:uiPriority w:val="0"/>
  </w:style>
  <w:style w:type="character" w:customStyle="1" w:styleId="208">
    <w:name w:val="WW-Absatz-Standardschriftart1111111111111111111111111111111111111111111111111111111"/>
    <w:qFormat/>
    <w:uiPriority w:val="0"/>
  </w:style>
  <w:style w:type="character" w:customStyle="1" w:styleId="209">
    <w:name w:val="WW-Absatz-Standardschriftart11111111111111111111111111111111111111111111111111111111"/>
    <w:qFormat/>
    <w:uiPriority w:val="0"/>
  </w:style>
  <w:style w:type="character" w:customStyle="1" w:styleId="210">
    <w:name w:val="WW-Absatz-Standardschriftart111111111111111111111111111111111111111111111111111111111"/>
    <w:qFormat/>
    <w:uiPriority w:val="0"/>
  </w:style>
  <w:style w:type="character" w:customStyle="1" w:styleId="211">
    <w:name w:val="WW-Absatz-Standardschriftart1111111111111111111111111111111111111111111111111111111111"/>
    <w:qFormat/>
    <w:uiPriority w:val="0"/>
  </w:style>
  <w:style w:type="character" w:customStyle="1" w:styleId="212">
    <w:name w:val="WW-Absatz-Standardschriftart11111111111111111111111111111111111111111111111111111111111"/>
    <w:qFormat/>
    <w:uiPriority w:val="0"/>
  </w:style>
  <w:style w:type="character" w:customStyle="1" w:styleId="213">
    <w:name w:val="WW-Absatz-Standardschriftart111111111111111111111111111111111111111111111111111111111111"/>
    <w:qFormat/>
    <w:uiPriority w:val="0"/>
  </w:style>
  <w:style w:type="character" w:customStyle="1" w:styleId="214">
    <w:name w:val="WW-Absatz-Standardschriftart1111111111111111111111111111111111111111111111111111111111111"/>
    <w:qFormat/>
    <w:uiPriority w:val="0"/>
  </w:style>
  <w:style w:type="character" w:customStyle="1" w:styleId="215">
    <w:name w:val="WW-Absatz-Standardschriftart11111111111111111111111111111111111111111111111111111111111111"/>
    <w:qFormat/>
    <w:uiPriority w:val="0"/>
  </w:style>
  <w:style w:type="character" w:customStyle="1" w:styleId="216">
    <w:name w:val="WW-Absatz-Standardschriftart111111111111111111111111111111111111111111111111111111111111111"/>
    <w:qFormat/>
    <w:uiPriority w:val="0"/>
  </w:style>
  <w:style w:type="character" w:customStyle="1" w:styleId="217">
    <w:name w:val="WW-Absatz-Standardschriftart1111111111111111111111111111111111111111111111111111111111111111"/>
    <w:qFormat/>
    <w:uiPriority w:val="0"/>
  </w:style>
  <w:style w:type="character" w:customStyle="1" w:styleId="218">
    <w:name w:val="WW-Absatz-Standardschriftart11111111111111111111111111111111111111111111111111111111111111111"/>
    <w:qFormat/>
    <w:uiPriority w:val="0"/>
  </w:style>
  <w:style w:type="character" w:customStyle="1" w:styleId="219">
    <w:name w:val="WW-Absatz-Standardschriftart111111111111111111111111111111111111111111111111111111111111111111"/>
    <w:uiPriority w:val="0"/>
  </w:style>
  <w:style w:type="character" w:customStyle="1" w:styleId="220">
    <w:name w:val="WW-Absatz-Standardschriftart1111111111111111111111111111111111111111111111111111111111111111111"/>
    <w:qFormat/>
    <w:uiPriority w:val="0"/>
  </w:style>
  <w:style w:type="character" w:customStyle="1" w:styleId="221">
    <w:name w:val="WW-Absatz-Standardschriftart11111111111111111111111111111111111111111111111111111111111111111111"/>
    <w:qFormat/>
    <w:uiPriority w:val="0"/>
  </w:style>
  <w:style w:type="character" w:customStyle="1" w:styleId="222">
    <w:name w:val="WW-Absatz-Standardschriftart111111111111111111111111111111111111111111111111111111111111111111111"/>
    <w:qFormat/>
    <w:uiPriority w:val="0"/>
  </w:style>
  <w:style w:type="character" w:customStyle="1" w:styleId="223">
    <w:name w:val="WW-Absatz-Standardschriftart1111111111111111111111111111111111111111111111111111111111111111111111"/>
    <w:qFormat/>
    <w:uiPriority w:val="0"/>
  </w:style>
  <w:style w:type="character" w:customStyle="1" w:styleId="224">
    <w:name w:val="WW-Absatz-Standardschriftart11111111111111111111111111111111111111111111111111111111111111111111111"/>
    <w:uiPriority w:val="0"/>
  </w:style>
  <w:style w:type="character" w:customStyle="1" w:styleId="225">
    <w:name w:val="WW-Absatz-Standardschriftart111111111111111111111111111111111111111111111111111111111111111111111111"/>
    <w:qFormat/>
    <w:uiPriority w:val="0"/>
  </w:style>
  <w:style w:type="character" w:customStyle="1" w:styleId="226">
    <w:name w:val="WW-Absatz-Standardschriftart1111111111111111111111111111111111111111111111111111111111111111111111111"/>
    <w:qFormat/>
    <w:uiPriority w:val="0"/>
  </w:style>
  <w:style w:type="character" w:customStyle="1" w:styleId="227">
    <w:name w:val="WW-Absatz-Standardschriftart11111111111111111111111111111111111111111111111111111111111111111111111111"/>
    <w:qFormat/>
    <w:uiPriority w:val="0"/>
  </w:style>
  <w:style w:type="character" w:customStyle="1" w:styleId="228">
    <w:name w:val="WW-Absatz-Standardschriftart111111111111111111111111111111111111111111111111111111111111111111111111111"/>
    <w:qFormat/>
    <w:uiPriority w:val="0"/>
  </w:style>
  <w:style w:type="character" w:customStyle="1" w:styleId="229">
    <w:name w:val="WW-Absatz-Standardschriftart1111111111111111111111111111111111111111111111111111111111111111111111111111"/>
    <w:qFormat/>
    <w:uiPriority w:val="0"/>
  </w:style>
  <w:style w:type="character" w:customStyle="1" w:styleId="230">
    <w:name w:val="WW-Absatz-Standardschriftart11111111111111111111111111111111111111111111111111111111111111111111111111111"/>
    <w:qFormat/>
    <w:uiPriority w:val="0"/>
  </w:style>
  <w:style w:type="character" w:customStyle="1" w:styleId="231">
    <w:name w:val="WW-Absatz-Standardschriftart111111111111111111111111111111111111111111111111111111111111111111111111111111"/>
    <w:qFormat/>
    <w:uiPriority w:val="0"/>
  </w:style>
  <w:style w:type="character" w:customStyle="1" w:styleId="232">
    <w:name w:val="WW-Absatz-Standardschriftart1111111111111111111111111111111111111111111111111111111111111111111111111111111"/>
    <w:uiPriority w:val="0"/>
  </w:style>
  <w:style w:type="character" w:customStyle="1" w:styleId="233">
    <w:name w:val="WW-Absatz-Standardschriftart11111111111111111111111111111111111111111111111111111111111111111111111111111111"/>
    <w:uiPriority w:val="0"/>
  </w:style>
  <w:style w:type="character" w:customStyle="1" w:styleId="234">
    <w:name w:val="WW-Absatz-Standardschriftart111111111111111111111111111111111111111111111111111111111111111111111111111111111"/>
    <w:uiPriority w:val="0"/>
  </w:style>
  <w:style w:type="character" w:customStyle="1" w:styleId="235">
    <w:name w:val="WW-Absatz-Standardschriftart1111111111111111111111111111111111111111111111111111111111111111111111111111111111"/>
    <w:uiPriority w:val="0"/>
  </w:style>
  <w:style w:type="character" w:customStyle="1" w:styleId="236">
    <w:name w:val="WW-Absatz-Standardschriftart11111111111111111111111111111111111111111111111111111111111111111111111111111111111"/>
    <w:uiPriority w:val="0"/>
  </w:style>
  <w:style w:type="character" w:customStyle="1" w:styleId="237">
    <w:name w:val="WW-Absatz-Standardschriftart111111111111111111111111111111111111111111111111111111111111111111111111111111111111"/>
    <w:uiPriority w:val="0"/>
  </w:style>
  <w:style w:type="character" w:customStyle="1" w:styleId="238">
    <w:name w:val="WW-Absatz-Standardschriftart1111111111111111111111111111111111111111111111111111111111111111111111111111111111111"/>
    <w:uiPriority w:val="0"/>
  </w:style>
  <w:style w:type="character" w:customStyle="1" w:styleId="239">
    <w:name w:val="WW-Absatz-Standardschriftart11111111111111111111111111111111111111111111111111111111111111111111111111111111111111"/>
    <w:uiPriority w:val="0"/>
  </w:style>
  <w:style w:type="character" w:customStyle="1" w:styleId="240">
    <w:name w:val="WW-Absatz-Standardschriftart111111111111111111111111111111111111111111111111111111111111111111111111111111111111111"/>
    <w:uiPriority w:val="0"/>
  </w:style>
  <w:style w:type="character" w:customStyle="1" w:styleId="241">
    <w:name w:val="WW-Absatz-Standardschriftart1111111111111111111111111111111111111111111111111111111111111111111111111111111111111111"/>
    <w:uiPriority w:val="0"/>
  </w:style>
  <w:style w:type="character" w:customStyle="1" w:styleId="242">
    <w:name w:val="WW-Absatz-Standardschriftart11111111111111111111111111111111111111111111111111111111111111111111111111111111111111111"/>
    <w:uiPriority w:val="0"/>
  </w:style>
  <w:style w:type="character" w:customStyle="1" w:styleId="243">
    <w:name w:val="WW-Absatz-Standardschriftart111111111111111111111111111111111111111111111111111111111111111111111111111111111111111111"/>
    <w:uiPriority w:val="0"/>
  </w:style>
  <w:style w:type="character" w:customStyle="1" w:styleId="244">
    <w:name w:val="Символ нумерации"/>
    <w:uiPriority w:val="0"/>
    <w:rPr>
      <w:sz w:val="26"/>
      <w:szCs w:val="31"/>
    </w:rPr>
  </w:style>
  <w:style w:type="character" w:customStyle="1" w:styleId="245">
    <w:name w:val="Маркеры списка"/>
    <w:uiPriority w:val="0"/>
    <w:rPr>
      <w:rFonts w:ascii="OpenSymbol" w:hAnsi="OpenSymbol" w:eastAsia="OpenSymbol" w:cs="OpenSymbol"/>
    </w:rPr>
  </w:style>
  <w:style w:type="character" w:customStyle="1" w:styleId="246">
    <w:name w:val="Цветовое выделение"/>
    <w:uiPriority w:val="0"/>
    <w:rPr>
      <w:b/>
      <w:color w:val="26282F"/>
    </w:rPr>
  </w:style>
  <w:style w:type="character" w:customStyle="1" w:styleId="247">
    <w:name w:val="Нижний колонтитул Знак"/>
    <w:uiPriority w:val="0"/>
  </w:style>
  <w:style w:type="paragraph" w:customStyle="1" w:styleId="248">
    <w:name w:val="Заголовок3"/>
    <w:basedOn w:val="1"/>
    <w:next w:val="1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49">
    <w:name w:val="Название1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0">
    <w:name w:val="Указатель4"/>
    <w:basedOn w:val="1"/>
    <w:uiPriority w:val="0"/>
    <w:pPr>
      <w:suppressLineNumbers/>
    </w:pPr>
    <w:rPr>
      <w:rFonts w:cs="Mangal"/>
    </w:rPr>
  </w:style>
  <w:style w:type="paragraph" w:customStyle="1" w:styleId="251">
    <w:name w:val="Заголовок2"/>
    <w:basedOn w:val="1"/>
    <w:next w:val="1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52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253">
    <w:name w:val="Заголовок1"/>
    <w:basedOn w:val="1"/>
    <w:next w:val="1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54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255">
    <w:name w:val="Название1"/>
    <w:basedOn w:val="1"/>
    <w:uiPriority w:val="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56">
    <w:name w:val="Указатель1"/>
    <w:basedOn w:val="1"/>
    <w:uiPriority w:val="0"/>
    <w:pPr>
      <w:suppressLineNumbers/>
    </w:pPr>
    <w:rPr>
      <w:rFonts w:ascii="Arial" w:hAnsi="Arial" w:cs="Tahoma"/>
    </w:rPr>
  </w:style>
  <w:style w:type="paragraph" w:customStyle="1" w:styleId="257">
    <w:name w:val="Название объекта1"/>
    <w:basedOn w:val="1"/>
    <w:uiPriority w:val="0"/>
    <w:pPr>
      <w:jc w:val="center"/>
    </w:pPr>
    <w:rPr>
      <w:sz w:val="28"/>
    </w:rPr>
  </w:style>
  <w:style w:type="paragraph" w:customStyle="1" w:styleId="258">
    <w:name w:val="Основной текст 21"/>
    <w:basedOn w:val="1"/>
    <w:uiPriority w:val="0"/>
    <w:pPr>
      <w:jc w:val="both"/>
    </w:pPr>
    <w:rPr>
      <w:sz w:val="28"/>
    </w:rPr>
  </w:style>
  <w:style w:type="paragraph" w:customStyle="1" w:styleId="259">
    <w:name w:val="Основной текст с отступом 21"/>
    <w:basedOn w:val="1"/>
    <w:uiPriority w:val="0"/>
    <w:pPr>
      <w:ind w:firstLine="567"/>
      <w:jc w:val="both"/>
    </w:pPr>
    <w:rPr>
      <w:sz w:val="28"/>
    </w:rPr>
  </w:style>
  <w:style w:type="paragraph" w:customStyle="1" w:styleId="260">
    <w:name w:val="Основной текст с отступом 31"/>
    <w:basedOn w:val="1"/>
    <w:uiPriority w:val="0"/>
    <w:pPr>
      <w:spacing w:line="360" w:lineRule="auto"/>
      <w:ind w:firstLine="720"/>
      <w:jc w:val="both"/>
    </w:pPr>
    <w:rPr>
      <w:sz w:val="28"/>
    </w:rPr>
  </w:style>
  <w:style w:type="paragraph" w:customStyle="1" w:styleId="261">
    <w:name w:val="Основной текст 31"/>
    <w:basedOn w:val="1"/>
    <w:uiPriority w:val="0"/>
    <w:pPr>
      <w:jc w:val="both"/>
    </w:pPr>
    <w:rPr>
      <w:b/>
      <w:sz w:val="28"/>
    </w:rPr>
  </w:style>
  <w:style w:type="paragraph" w:customStyle="1" w:styleId="262">
    <w:name w:val="Схема документа1"/>
    <w:basedOn w:val="1"/>
    <w:uiPriority w:val="0"/>
    <w:pPr>
      <w:shd w:val="clear" w:color="auto" w:fill="000080"/>
    </w:pPr>
    <w:rPr>
      <w:rFonts w:ascii="Tahoma" w:hAnsi="Tahoma" w:cs="Tahoma"/>
    </w:rPr>
  </w:style>
  <w:style w:type="paragraph" w:customStyle="1" w:styleId="263">
    <w:name w:val="Содержимое врезки"/>
    <w:basedOn w:val="18"/>
    <w:uiPriority w:val="0"/>
  </w:style>
  <w:style w:type="paragraph" w:customStyle="1" w:styleId="264">
    <w:name w:val="Содержимое таблицы"/>
    <w:basedOn w:val="1"/>
    <w:uiPriority w:val="0"/>
    <w:pPr>
      <w:suppressLineNumbers/>
    </w:pPr>
  </w:style>
  <w:style w:type="paragraph" w:customStyle="1" w:styleId="265">
    <w:name w:val="Заголовок таблицы"/>
    <w:basedOn w:val="264"/>
    <w:uiPriority w:val="0"/>
    <w:pPr>
      <w:jc w:val="center"/>
    </w:pPr>
    <w:rPr>
      <w:b/>
      <w:bCs/>
    </w:rPr>
  </w:style>
  <w:style w:type="paragraph" w:styleId="266">
    <w:name w:val="List Paragraph"/>
    <w:basedOn w:val="1"/>
    <w:qFormat/>
    <w:uiPriority w:val="0"/>
    <w:pPr>
      <w:ind w:left="720"/>
    </w:pPr>
    <w:rPr>
      <w:sz w:val="24"/>
      <w:szCs w:val="24"/>
    </w:rPr>
  </w:style>
  <w:style w:type="paragraph" w:customStyle="1" w:styleId="267">
    <w:name w:val="Обращение"/>
    <w:basedOn w:val="1"/>
    <w:next w:val="1"/>
    <w:uiPriority w:val="0"/>
    <w:pPr>
      <w:jc w:val="center"/>
    </w:pPr>
    <w:rPr>
      <w:b/>
      <w:bCs/>
      <w:i/>
      <w:sz w:val="28"/>
    </w:rPr>
  </w:style>
  <w:style w:type="paragraph" w:customStyle="1" w:styleId="268">
    <w:name w:val="Нормальный (таблица)"/>
    <w:basedOn w:val="1"/>
    <w:next w:val="1"/>
    <w:uiPriority w:val="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269">
    <w:name w:val="Прижатый влево"/>
    <w:basedOn w:val="1"/>
    <w:next w:val="1"/>
    <w:uiPriority w:val="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270">
    <w:name w:val="Знак"/>
    <w:basedOn w:val="1"/>
    <w:uiPriority w:val="0"/>
    <w:pPr>
      <w:suppressAutoHyphens w:val="0"/>
    </w:pPr>
    <w:rPr>
      <w:rFonts w:ascii="Verdana" w:hAnsi="Verdana" w:cs="Verdan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2276</Words>
  <Characters>12979</Characters>
  <Lines>108</Lines>
  <Paragraphs>30</Paragraphs>
  <TotalTime>1</TotalTime>
  <ScaleCrop>false</ScaleCrop>
  <LinksUpToDate>false</LinksUpToDate>
  <CharactersWithSpaces>15225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2023-04-07T13:44:00Z</dcterms:created>
  <dc:creator>workgroup</dc:creator>
  <cp:lastModifiedBy>support911</cp:lastModifiedBy>
  <cp:lastPrinted>2023-01-19T12:28:00Z</cp:lastPrinted>
  <dcterms:modified xsi:type="dcterms:W3CDTF">2023-04-08T08:59:20Z</dcterms:modified>
  <dc:title>Российская Федерация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CEAE4CE141F042A49F8776976BD4E950</vt:lpwstr>
  </property>
</Properties>
</file>