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DA" w:rsidRPr="00C808F1" w:rsidRDefault="005A5ADA" w:rsidP="005A5ADA">
      <w:pPr>
        <w:pStyle w:val="titlepage"/>
        <w:jc w:val="center"/>
        <w:rPr>
          <w:b/>
          <w:sz w:val="28"/>
          <w:szCs w:val="28"/>
        </w:rPr>
      </w:pPr>
      <w:r w:rsidRPr="00C808F1">
        <w:rPr>
          <w:b/>
          <w:sz w:val="28"/>
          <w:szCs w:val="28"/>
        </w:rPr>
        <w:t xml:space="preserve">Памятка по противодействию коррупции </w:t>
      </w:r>
      <w:r w:rsidRPr="00C808F1">
        <w:rPr>
          <w:b/>
          <w:sz w:val="28"/>
          <w:szCs w:val="28"/>
        </w:rPr>
        <w:br/>
        <w:t>«Что такое коррупция и почему с ней следует бороться?»</w:t>
      </w:r>
    </w:p>
    <w:p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D5B28">
        <w:rPr>
          <w:color w:val="000000"/>
          <w:sz w:val="28"/>
          <w:szCs w:val="28"/>
        </w:rPr>
        <w:t>Федеральным законом от 25 декабря 2008 года № 273-ФЗ «О противодействии коррупции» даны понятия коррупции и противодействия коррупции.</w:t>
      </w:r>
    </w:p>
    <w:p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 xml:space="preserve">     </w:t>
      </w:r>
      <w:r w:rsidRPr="0088076B">
        <w:rPr>
          <w:b/>
          <w:color w:val="000000"/>
          <w:sz w:val="28"/>
          <w:szCs w:val="28"/>
        </w:rPr>
        <w:t>Коррупция</w:t>
      </w:r>
      <w:r w:rsidRPr="00BD5B28">
        <w:rPr>
          <w:color w:val="000000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color w:val="000000"/>
          <w:sz w:val="28"/>
          <w:szCs w:val="28"/>
        </w:rPr>
        <w:t>, а также совершение указанных деяний от имени или в интересах юридического лица</w:t>
      </w:r>
      <w:r w:rsidRPr="00BD5B28">
        <w:rPr>
          <w:color w:val="000000"/>
          <w:sz w:val="28"/>
          <w:szCs w:val="28"/>
        </w:rPr>
        <w:t>;</w:t>
      </w:r>
    </w:p>
    <w:p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 xml:space="preserve">     </w:t>
      </w:r>
      <w:r w:rsidRPr="0088076B">
        <w:rPr>
          <w:b/>
          <w:color w:val="000000"/>
          <w:sz w:val="28"/>
          <w:szCs w:val="28"/>
        </w:rPr>
        <w:t>Противодействие коррупции</w:t>
      </w:r>
      <w:r w:rsidRPr="00BD5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BD5B28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     б) по выявлению, предупреждению, пресечению, раскрытию и расследованию коррупционных правонарушений (борьба с коррупцией);</w:t>
      </w:r>
    </w:p>
    <w:p w:rsidR="005A5ADA" w:rsidRPr="00BD5B28" w:rsidRDefault="005A5ADA" w:rsidP="005A5ADA">
      <w:pPr>
        <w:pStyle w:val="titlepage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D5B28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в) по минимизации и (или) ликвидации последствий коррупционных правонарушений</w:t>
      </w:r>
      <w:r>
        <w:rPr>
          <w:color w:val="000000"/>
          <w:sz w:val="28"/>
          <w:szCs w:val="28"/>
        </w:rPr>
        <w:t>.</w:t>
      </w:r>
    </w:p>
    <w:p w:rsidR="005A5ADA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ab/>
        <w:t>Основной вид коррупционных преступлений - взятка.</w:t>
      </w:r>
    </w:p>
    <w:p w:rsidR="005A5ADA" w:rsidRPr="00BD5B28" w:rsidRDefault="005A5ADA" w:rsidP="005A5ADA">
      <w:pPr>
        <w:jc w:val="both"/>
        <w:rPr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b/>
          <w:bCs/>
          <w:color w:val="000000"/>
          <w:sz w:val="28"/>
          <w:szCs w:val="28"/>
        </w:rPr>
        <w:t>Взятка</w:t>
      </w:r>
      <w:r w:rsidRPr="002A72E5">
        <w:rPr>
          <w:color w:val="000000"/>
          <w:sz w:val="28"/>
          <w:szCs w:val="28"/>
        </w:rPr>
        <w:t xml:space="preserve"> 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 летнего возраста.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Е</w:t>
      </w:r>
      <w:r w:rsidRPr="009F40A4">
        <w:rPr>
          <w:sz w:val="28"/>
          <w:szCs w:val="28"/>
        </w:rPr>
        <w:t xml:space="preserve">сли речь идет о взятке, это значит, что есть тот, кто получает взятку </w:t>
      </w:r>
      <w:r w:rsidRPr="009F40A4">
        <w:rPr>
          <w:rStyle w:val="a8"/>
          <w:sz w:val="28"/>
          <w:szCs w:val="28"/>
        </w:rPr>
        <w:t>(взяткополучатель)</w:t>
      </w:r>
      <w:r>
        <w:rPr>
          <w:rStyle w:val="a8"/>
          <w:sz w:val="28"/>
          <w:szCs w:val="28"/>
        </w:rPr>
        <w:t>,</w:t>
      </w:r>
      <w:r w:rsidRPr="009F40A4">
        <w:rPr>
          <w:sz w:val="28"/>
          <w:szCs w:val="28"/>
        </w:rPr>
        <w:t xml:space="preserve"> и тот, кто ее дает </w:t>
      </w:r>
      <w:r w:rsidRPr="009F40A4">
        <w:rPr>
          <w:rStyle w:val="a8"/>
          <w:sz w:val="28"/>
          <w:szCs w:val="28"/>
        </w:rPr>
        <w:t xml:space="preserve">(взяткодатель).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9F40A4">
        <w:rPr>
          <w:rStyle w:val="a8"/>
          <w:sz w:val="28"/>
          <w:szCs w:val="28"/>
        </w:rPr>
        <w:t>Получение взятки</w:t>
      </w:r>
      <w:r w:rsidRPr="009F40A4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rStyle w:val="a8"/>
          <w:sz w:val="28"/>
          <w:szCs w:val="28"/>
        </w:rPr>
        <w:t>Дача взятки</w:t>
      </w:r>
      <w:r w:rsidRPr="009F40A4"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5A5ADA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2A72E5">
        <w:rPr>
          <w:b/>
          <w:bCs/>
          <w:color w:val="000000"/>
          <w:sz w:val="28"/>
          <w:szCs w:val="28"/>
        </w:rPr>
        <w:t>Вымогательство</w:t>
      </w:r>
      <w:r>
        <w:rPr>
          <w:color w:val="000000"/>
          <w:sz w:val="28"/>
          <w:szCs w:val="28"/>
        </w:rPr>
        <w:t xml:space="preserve"> - </w:t>
      </w:r>
      <w:r w:rsidRPr="002A72E5">
        <w:rPr>
          <w:color w:val="000000"/>
          <w:sz w:val="28"/>
          <w:szCs w:val="28"/>
        </w:rPr>
        <w:t xml:space="preserve">означает требование должностного лица дать взятку под   угрозой   совершения   действий, которые   могут   причинить  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</w:t>
      </w:r>
      <w:proofErr w:type="spellStart"/>
      <w:r w:rsidRPr="002A72E5">
        <w:rPr>
          <w:color w:val="000000"/>
          <w:sz w:val="28"/>
          <w:szCs w:val="28"/>
        </w:rPr>
        <w:t>правоохраняемых</w:t>
      </w:r>
      <w:proofErr w:type="spellEnd"/>
      <w:r w:rsidRPr="002A72E5">
        <w:rPr>
          <w:color w:val="000000"/>
          <w:sz w:val="28"/>
          <w:szCs w:val="28"/>
        </w:rPr>
        <w:t xml:space="preserve"> интересов.</w:t>
      </w:r>
    </w:p>
    <w:p w:rsidR="005A5ADA" w:rsidRDefault="005A5ADA" w:rsidP="005A5AD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Взятка явная </w:t>
      </w:r>
      <w:r>
        <w:rPr>
          <w:sz w:val="28"/>
          <w:szCs w:val="28"/>
        </w:rPr>
        <w:t xml:space="preserve">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 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Взятка завуалированная </w:t>
      </w:r>
      <w:r>
        <w:rPr>
          <w:sz w:val="28"/>
          <w:szCs w:val="28"/>
        </w:rPr>
        <w:t>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color w:val="000000"/>
          <w:sz w:val="28"/>
          <w:szCs w:val="28"/>
        </w:rPr>
        <w:t>Взятка может быть предложена напрямую («если вопрос будет решен в мою пользу, то получите ...») и косвенным образом.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Косвенные признаки предложения взятки: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 xml:space="preserve"> в) сумма или характер взятки не озвучиваются; сумма может быть написана на бумаге и продемонстрирована;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г) также могут демонстрироваться деньги, банковские чеки, иные ценные бумаги, драгоценные камни (металлы), изделия из них;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д) взяткодатель может неожиданно покинуть помещение, оставив папку с материалами, конверт, сверток газеты на столе, в столе, на стуле, в шкафу</w:t>
      </w:r>
      <w:r>
        <w:rPr>
          <w:color w:val="000000"/>
          <w:sz w:val="28"/>
          <w:szCs w:val="28"/>
        </w:rPr>
        <w:t>,</w:t>
      </w:r>
      <w:r w:rsidRPr="002A72E5">
        <w:rPr>
          <w:color w:val="000000"/>
          <w:sz w:val="28"/>
          <w:szCs w:val="28"/>
        </w:rPr>
        <w:t xml:space="preserve"> в одежде или сумке должностного лица;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:rsidR="005A5ADA" w:rsidRPr="009F40A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5ADA" w:rsidRPr="0088076B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ВЗЯТКОЙ МОГУТ БЫТЬ:</w:t>
      </w:r>
    </w:p>
    <w:p w:rsidR="005A5ADA" w:rsidRPr="009F40A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Предметы</w:t>
      </w:r>
      <w:r w:rsidRPr="009F40A4">
        <w:rPr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5A5ADA" w:rsidRPr="00BD5B28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Услуги и выгоды</w:t>
      </w:r>
      <w:r w:rsidRPr="00BD5B28">
        <w:rPr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Завуалированная форма взятки</w:t>
      </w:r>
      <w:r w:rsidRPr="00BD5B28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</w:t>
      </w:r>
      <w:r>
        <w:rPr>
          <w:sz w:val="28"/>
          <w:szCs w:val="28"/>
        </w:rPr>
        <w:t>ние гонораров за лекции, статьи</w:t>
      </w:r>
      <w:r w:rsidRPr="00BD5B28">
        <w:rPr>
          <w:sz w:val="28"/>
          <w:szCs w:val="28"/>
        </w:rPr>
        <w:t xml:space="preserve">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5A5ADA" w:rsidRPr="00BD5B28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5ADA" w:rsidRDefault="005A5ADA" w:rsidP="005A5ADA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A5ADA" w:rsidRPr="0088076B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lastRenderedPageBreak/>
        <w:t>ЧТО ТАКОЕ ПОДКУП?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>Взятка лицу, выполняющему управленческие функции в коммерческих</w:t>
      </w:r>
      <w:r>
        <w:rPr>
          <w:sz w:val="28"/>
          <w:szCs w:val="28"/>
        </w:rPr>
        <w:t xml:space="preserve"> или иных</w:t>
      </w:r>
      <w:r w:rsidRPr="009F40A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,</w:t>
      </w:r>
      <w:r w:rsidRPr="009F40A4">
        <w:rPr>
          <w:sz w:val="28"/>
          <w:szCs w:val="28"/>
        </w:rPr>
        <w:t xml:space="preserve"> руководящему функционеру политической партии и т.д. - в Уголовном кодексе Российской Федерации именуется коммерческим подкупом (</w:t>
      </w:r>
      <w:r w:rsidRPr="009F40A4">
        <w:rPr>
          <w:rStyle w:val="a8"/>
          <w:sz w:val="28"/>
          <w:szCs w:val="28"/>
        </w:rPr>
        <w:t>ст. 204</w:t>
      </w:r>
      <w:r w:rsidRPr="009F40A4">
        <w:rPr>
          <w:sz w:val="28"/>
          <w:szCs w:val="28"/>
        </w:rPr>
        <w:t xml:space="preserve">).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5ADA" w:rsidRPr="0088076B" w:rsidRDefault="005A5ADA" w:rsidP="005A5ADA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ВЗЯТКА И ПОДАРОК</w:t>
      </w:r>
      <w:r>
        <w:rPr>
          <w:b/>
          <w:sz w:val="28"/>
          <w:szCs w:val="28"/>
        </w:rPr>
        <w:t>.</w:t>
      </w:r>
    </w:p>
    <w:p w:rsidR="005A5ADA" w:rsidRPr="00E2663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разъяснение - существует отличие взятки-вознаграждения от подарка.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собственностью и должны передаваться гражданским и муниципальным служащим по акту в тот орган, в котором указанное лицо служит. Тем не менее, статьей 575 Гражданского кодекса РФ </w:t>
      </w:r>
      <w:r w:rsidRPr="00E26634">
        <w:rPr>
          <w:sz w:val="28"/>
          <w:szCs w:val="28"/>
        </w:rPr>
        <w:t>не допускается дарение, за исключением обычных подарков, стоимость которых</w:t>
      </w:r>
      <w:r>
        <w:rPr>
          <w:sz w:val="28"/>
          <w:szCs w:val="28"/>
        </w:rPr>
        <w:t xml:space="preserve"> не превышает трех тысяч рублей.</w:t>
      </w:r>
    </w:p>
    <w:p w:rsidR="005A5ADA" w:rsidRDefault="005A5ADA" w:rsidP="005A5ADA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A5ADA" w:rsidRPr="00551EED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rStyle w:val="a8"/>
          <w:bCs w:val="0"/>
          <w:sz w:val="28"/>
          <w:szCs w:val="28"/>
        </w:rPr>
      </w:pPr>
      <w:r w:rsidRPr="00551EED">
        <w:rPr>
          <w:b/>
          <w:sz w:val="28"/>
          <w:szCs w:val="28"/>
        </w:rPr>
        <w:t>НАКАЗАНИЕ ЗА ВЗЯТКУ</w:t>
      </w:r>
      <w:r>
        <w:rPr>
          <w:b/>
          <w:sz w:val="28"/>
          <w:szCs w:val="28"/>
        </w:rPr>
        <w:t>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782E40">
        <w:rPr>
          <w:color w:val="000000"/>
          <w:sz w:val="28"/>
          <w:szCs w:val="28"/>
        </w:rPr>
        <w:t>Дача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 или представляемым им лицам (ч. 1 ст. 291 УК), а равно за незаконные действия (бездействие) должностного лица по службе (ч. 2 ст. 291 УК).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(ч.2 ст. 291 УК), которое само по себе является преступлением.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В качестве взяткодателя могут выступать частные лица, лица, выполняющие управленческие функции в коммерческой или иной организации, и должностные лица, что не имеет значения для квалификации дачи взятки.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 xml:space="preserve">С субъективной стороны дача взятки совершается с прямым умыслом. 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</w:t>
      </w:r>
      <w:r w:rsidRPr="00782E40">
        <w:rPr>
          <w:color w:val="000000"/>
          <w:sz w:val="28"/>
          <w:szCs w:val="28"/>
        </w:rPr>
        <w:lastRenderedPageBreak/>
        <w:t>положения совершению действий (бездействия) другим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или за общее покровительство или попустительство по службе. Мотивы дачи взятки и цели, которых добивается взяткодатель с помощью взятки, могут быть 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</w:t>
      </w:r>
      <w:r w:rsidR="004B3084">
        <w:rPr>
          <w:color w:val="000000"/>
          <w:sz w:val="28"/>
          <w:szCs w:val="28"/>
        </w:rPr>
        <w:t xml:space="preserve">, </w:t>
      </w:r>
      <w:r w:rsidRPr="00782E40">
        <w:rPr>
          <w:color w:val="000000"/>
          <w:sz w:val="28"/>
          <w:szCs w:val="28"/>
        </w:rPr>
        <w:t>учреждений, которыми руководит или доверенным лицом которых является взяткодатель.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 xml:space="preserve"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или штраф от </w:t>
      </w:r>
      <w:proofErr w:type="spellStart"/>
      <w:r w:rsidRPr="00782E40">
        <w:rPr>
          <w:color w:val="000000"/>
          <w:sz w:val="28"/>
          <w:szCs w:val="28"/>
        </w:rPr>
        <w:t>двадцатипятикратном</w:t>
      </w:r>
      <w:proofErr w:type="spellEnd"/>
      <w:r w:rsidRPr="00782E40">
        <w:rPr>
          <w:color w:val="000000"/>
          <w:sz w:val="28"/>
          <w:szCs w:val="28"/>
        </w:rPr>
        <w:t xml:space="preserve"> до стократной суммы взятки с лишением права занимать определенные должности. В соответствии с нормами ст. 291 УК (дача взятки) лицо, давшее взятку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подлежит уголовной ответственности в виде лишения свободы на срок до 12 лет с одновременным штрафом до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семидесятикратной суммы взятки или штрафу от пятнадцатикратной до девяностократной суммы взятки с лишением права занимать определенные должности.</w:t>
      </w:r>
    </w:p>
    <w:p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 xml:space="preserve">     В примечании к ст. 291 УК предусмотрены два самостоятельных основания освобождения взяткодателя от уголовной ответственности: </w:t>
      </w:r>
    </w:p>
    <w:p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1) если в отношении его со стороны должностного лица имело место вымогательство взятки</w:t>
      </w:r>
      <w:r w:rsidR="000938D9">
        <w:rPr>
          <w:color w:val="000000"/>
          <w:sz w:val="28"/>
          <w:szCs w:val="28"/>
        </w:rPr>
        <w:t>;</w:t>
      </w:r>
    </w:p>
    <w:p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2) если он после дачи взятки добровольно сообщил о случившемся органу, имеющему право возбудить уголовное дело</w:t>
      </w:r>
      <w:r w:rsidR="000938D9">
        <w:rPr>
          <w:color w:val="000000"/>
          <w:sz w:val="28"/>
          <w:szCs w:val="28"/>
        </w:rPr>
        <w:t>;</w:t>
      </w:r>
    </w:p>
    <w:p w:rsidR="005A5ADA" w:rsidRDefault="000938D9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A5ADA" w:rsidRPr="00782E40">
        <w:rPr>
          <w:color w:val="000000"/>
          <w:sz w:val="28"/>
          <w:szCs w:val="28"/>
        </w:rPr>
        <w:t>При выявлении любого из этих обстоятельств органы предварительного следствия, прокурор или суд обязаны освободить взяткодателя от уголовной ответственности.</w:t>
      </w:r>
    </w:p>
    <w:p w:rsidR="00BD7C09" w:rsidRPr="005B0BCC" w:rsidRDefault="009342C9" w:rsidP="005B0BCC">
      <w:pPr>
        <w:pStyle w:val="Standard"/>
        <w:ind w:firstLine="585"/>
        <w:jc w:val="center"/>
        <w:rPr>
          <w:b/>
          <w:bCs/>
          <w:sz w:val="36"/>
          <w:szCs w:val="36"/>
        </w:rPr>
      </w:pPr>
      <w:r w:rsidRPr="005B0BCC">
        <w:rPr>
          <w:b/>
          <w:bCs/>
          <w:sz w:val="36"/>
          <w:szCs w:val="36"/>
        </w:rPr>
        <w:t>Как сообщить о коррупции:</w:t>
      </w:r>
    </w:p>
    <w:p w:rsidR="00BD7C09" w:rsidRDefault="009342C9">
      <w:pPr>
        <w:pStyle w:val="Standard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сообщить о фактах злоупотребления со стороны работников администрации муниципального образования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 своим служебным положением или фактах коррупции с их стороны, вы можете: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связаться с Первым заместителем главы администрации муниципального образования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район», который является председателем межведомственной комиссии по противодействию коррупции на территории муниципального образования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 Вячеславом Юрьевичем </w:t>
      </w:r>
      <w:proofErr w:type="spellStart"/>
      <w:r>
        <w:rPr>
          <w:sz w:val="28"/>
          <w:szCs w:val="28"/>
        </w:rPr>
        <w:t>Хаджимовым</w:t>
      </w:r>
      <w:proofErr w:type="spellEnd"/>
      <w:r>
        <w:rPr>
          <w:sz w:val="28"/>
          <w:szCs w:val="28"/>
        </w:rPr>
        <w:t xml:space="preserve">, позвонив с 9 до 18 часов по телефону: </w:t>
      </w:r>
      <w:r w:rsidR="005A5ADA">
        <w:rPr>
          <w:sz w:val="28"/>
          <w:szCs w:val="28"/>
        </w:rPr>
        <w:t>88777930930 доб. 102</w:t>
      </w:r>
      <w:r>
        <w:rPr>
          <w:sz w:val="28"/>
          <w:szCs w:val="28"/>
        </w:rPr>
        <w:t>;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отправить письменное обращение по адресу: 385600, Республика Адыгея, ст. Гиагинская, ул. Кооперативная, 35, с пометкой «Коррупция»;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</w:pPr>
      <w:r>
        <w:rPr>
          <w:sz w:val="28"/>
          <w:szCs w:val="28"/>
        </w:rPr>
        <w:lastRenderedPageBreak/>
        <w:t xml:space="preserve">Отправить обращение на электронный адрес: </w:t>
      </w:r>
      <w:hyperlink r:id="rId8" w:history="1">
        <w:r>
          <w:rPr>
            <w:sz w:val="28"/>
            <w:szCs w:val="28"/>
          </w:rPr>
          <w:t>giaginskadmin@mail.ru</w:t>
        </w:r>
      </w:hyperlink>
      <w:r>
        <w:rPr>
          <w:b/>
          <w:bCs/>
          <w:sz w:val="28"/>
          <w:szCs w:val="28"/>
        </w:rPr>
        <w:t>;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анонимные сообщения. При звонке или отправке жалобы просим быть максимально конкретными.</w:t>
      </w:r>
    </w:p>
    <w:p w:rsidR="00BD7C09" w:rsidRDefault="009342C9">
      <w:pPr>
        <w:pStyle w:val="Standard"/>
        <w:ind w:firstLine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Ваша жалоба должна содержать следующее: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конкретно о каком нарушении идет речь;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конкретные даты и время, место, где произошло нарушение;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и какое именно физическое или юридическое лицо совершили нарушение;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почему вы считаете, что указанная деятельность является должностным преступлением;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какие имеются вещественные доказательства или документы, подтверждающие ваше заявление, другие свидетели нарушения;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можно с вами связаться для получения дополнительной информации, при этом конфиденциальность гарантируется;</w:t>
      </w:r>
    </w:p>
    <w:p w:rsidR="00BD7C09" w:rsidRDefault="009342C9">
      <w:pPr>
        <w:pStyle w:val="Standard"/>
        <w:ind w:firstLine="660"/>
      </w:pPr>
      <w:r>
        <w:rPr>
          <w:b/>
          <w:bCs/>
          <w:sz w:val="28"/>
          <w:szCs w:val="28"/>
        </w:rPr>
        <w:t>Что может послужить поводом для обращения о коррупции</w:t>
      </w:r>
      <w:r>
        <w:rPr>
          <w:sz w:val="28"/>
          <w:szCs w:val="28"/>
        </w:rPr>
        <w:t>: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взяточничество и принятие денежных подношений;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подарки и иные формы передачи ценностей;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вымогательство, подстрекательство и/или получение взяток;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неправомерное использование средств местного бюджета;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занятие чиновником предпринимательской деятельностью;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информация о выездах чиновников за пределы РФ за счет средств физических и юридических лиц;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использование в целях, не связанных с исполнением должностных обязанностей, средств материально-технического или иного обеспечения, муниципального имущества, а также передачи их другим лицам.</w:t>
      </w: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9342C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</w:p>
    <w:p w:rsidR="008F436E" w:rsidRDefault="009342C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:rsidR="00BD7C09" w:rsidRDefault="008F43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район»</w:t>
      </w:r>
      <w:r w:rsidR="009342C9">
        <w:rPr>
          <w:sz w:val="28"/>
          <w:szCs w:val="28"/>
        </w:rPr>
        <w:t xml:space="preserve">   </w:t>
      </w:r>
      <w:proofErr w:type="gramEnd"/>
      <w:r w:rsidR="009342C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9342C9">
        <w:rPr>
          <w:sz w:val="28"/>
          <w:szCs w:val="28"/>
        </w:rPr>
        <w:t>Е.Н. Деркачева</w:t>
      </w: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Pr="005A5ADA" w:rsidRDefault="00BD7C09">
      <w:pPr>
        <w:pStyle w:val="Standard"/>
        <w:rPr>
          <w:sz w:val="20"/>
          <w:szCs w:val="20"/>
        </w:rPr>
      </w:pPr>
      <w:bookmarkStart w:id="0" w:name="_GoBack"/>
      <w:bookmarkEnd w:id="0"/>
    </w:p>
    <w:sectPr w:rsidR="00BD7C09" w:rsidRPr="005A5ADA" w:rsidSect="005A5ADA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D52" w:rsidRDefault="00080D52">
      <w:r>
        <w:separator/>
      </w:r>
    </w:p>
  </w:endnote>
  <w:endnote w:type="continuationSeparator" w:id="0">
    <w:p w:rsidR="00080D52" w:rsidRDefault="0008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, 'Arial Unicode MS'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D52" w:rsidRDefault="00080D52">
      <w:r>
        <w:rPr>
          <w:color w:val="000000"/>
        </w:rPr>
        <w:separator/>
      </w:r>
    </w:p>
  </w:footnote>
  <w:footnote w:type="continuationSeparator" w:id="0">
    <w:p w:rsidR="00080D52" w:rsidRDefault="0008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754D"/>
    <w:multiLevelType w:val="multilevel"/>
    <w:tmpl w:val="C060BC1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4C91BF9"/>
    <w:multiLevelType w:val="multilevel"/>
    <w:tmpl w:val="B7E2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B00A0E"/>
    <w:multiLevelType w:val="multilevel"/>
    <w:tmpl w:val="E9143B8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8357884"/>
    <w:multiLevelType w:val="multilevel"/>
    <w:tmpl w:val="4B3CC13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71FB719C"/>
    <w:multiLevelType w:val="multilevel"/>
    <w:tmpl w:val="931E869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CA763F6"/>
    <w:multiLevelType w:val="multilevel"/>
    <w:tmpl w:val="30B640A2"/>
    <w:styleLink w:val="WW8Num2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9"/>
    <w:rsid w:val="00080D52"/>
    <w:rsid w:val="000938D9"/>
    <w:rsid w:val="0010705A"/>
    <w:rsid w:val="002E66E9"/>
    <w:rsid w:val="00394D7E"/>
    <w:rsid w:val="004B3084"/>
    <w:rsid w:val="005A5ADA"/>
    <w:rsid w:val="005B0BCC"/>
    <w:rsid w:val="008E71EB"/>
    <w:rsid w:val="008F436E"/>
    <w:rsid w:val="009342C9"/>
    <w:rsid w:val="00A07EC6"/>
    <w:rsid w:val="00B233EC"/>
    <w:rsid w:val="00B81067"/>
    <w:rsid w:val="00BD7C09"/>
    <w:rsid w:val="00C808F1"/>
    <w:rsid w:val="00EB1236"/>
    <w:rsid w:val="00E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A95A"/>
  <w15:docId w15:val="{22FB306A-9249-46B4-869E-51CE861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List Paragraph"/>
    <w:basedOn w:val="Standard"/>
    <w:pPr>
      <w:widowControl w:val="0"/>
      <w:ind w:left="720"/>
    </w:pPr>
    <w:rPr>
      <w:rFonts w:ascii="Arial" w:eastAsia="Lucida Sans Unicode" w:hAnsi="Arial" w:cs="Arial"/>
      <w:sz w:val="20"/>
    </w:rPr>
  </w:style>
  <w:style w:type="paragraph" w:customStyle="1" w:styleId="Textbodyindent">
    <w:name w:val="Text body indent"/>
    <w:basedOn w:val="Standard"/>
    <w:pPr>
      <w:widowControl w:val="0"/>
      <w:ind w:left="6372" w:firstLine="3"/>
      <w:jc w:val="both"/>
    </w:pPr>
    <w:rPr>
      <w:color w:val="00000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WW8Num15z0">
    <w:name w:val="WW8Num15z0"/>
    <w:rPr>
      <w:b w:val="0"/>
      <w:i w:val="0"/>
      <w:color w:val="000000"/>
      <w:sz w:val="28"/>
      <w:szCs w:val="28"/>
    </w:rPr>
  </w:style>
  <w:style w:type="character" w:customStyle="1" w:styleId="a7">
    <w:name w:val="Гипертекстовая ссылка"/>
    <w:basedOn w:val="a0"/>
    <w:rPr>
      <w:rFonts w:cs="Times New Roman"/>
      <w:b w:val="0"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titlepage">
    <w:name w:val="titlepage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qFormat/>
    <w:rsid w:val="005A5ADA"/>
    <w:rPr>
      <w:b/>
      <w:bCs/>
    </w:rPr>
  </w:style>
  <w:style w:type="paragraph" w:styleId="a9">
    <w:name w:val="Normal (Web)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enutop">
    <w:name w:val="menutop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A5ADA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ginskadm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105E-D68B-4658-85CC-17A9E8F5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www.PHILka.RU</dc:creator>
  <cp:lastModifiedBy>User</cp:lastModifiedBy>
  <cp:revision>4</cp:revision>
  <cp:lastPrinted>2017-03-02T09:28:00Z</cp:lastPrinted>
  <dcterms:created xsi:type="dcterms:W3CDTF">2019-04-02T11:52:00Z</dcterms:created>
  <dcterms:modified xsi:type="dcterms:W3CDTF">2019-04-17T11:42:00Z</dcterms:modified>
</cp:coreProperties>
</file>