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09" w:rsidRDefault="009342C9">
      <w:pPr>
        <w:pStyle w:val="Standard"/>
        <w:ind w:left="-540" w:firstLine="5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«Что такое коррупция и почему с ней следует бороться?».</w:t>
      </w:r>
    </w:p>
    <w:p w:rsidR="00BD7C09" w:rsidRDefault="00BD7C09">
      <w:pPr>
        <w:pStyle w:val="Standard"/>
        <w:ind w:left="-540" w:firstLine="540"/>
        <w:jc w:val="both"/>
        <w:rPr>
          <w:sz w:val="28"/>
          <w:szCs w:val="28"/>
        </w:rPr>
      </w:pPr>
    </w:p>
    <w:p w:rsidR="00BD7C09" w:rsidRDefault="009342C9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 противодействия коррупции — один из вечных вопросов организации государства. Каждый россиянин может и обязан жить и работать, руководствуясь законом. Во избежание коррупционных явлений необходимо твердо знать свои права, уметь защищать их, иметь твердую моральную позицию, отрицающую использование коррупционных методов в частной, общественной и профессиональной жизни.</w:t>
      </w:r>
    </w:p>
    <w:p w:rsidR="00BD7C09" w:rsidRDefault="009342C9">
      <w:pPr>
        <w:pStyle w:val="Standard"/>
        <w:ind w:firstLine="540"/>
        <w:jc w:val="both"/>
      </w:pPr>
      <w:r>
        <w:rPr>
          <w:b/>
          <w:bCs/>
          <w:sz w:val="28"/>
          <w:szCs w:val="28"/>
        </w:rPr>
        <w:t>Коррупция</w:t>
      </w:r>
      <w:r>
        <w:rPr>
          <w:sz w:val="28"/>
          <w:szCs w:val="28"/>
        </w:rPr>
        <w:t xml:space="preserve">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BD7C09" w:rsidRDefault="009342C9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Можно искать виновных в коррупции вокруг, можно разводить руками, демонстрируя беспомощность перед этой машиной зла, оправдывать свое неблаговидное поведение вынужденными обстоятельствами. Однако коррупция — это в первую очередь система, и, если Вы лично когда-либо давали и брали взятку, превышали свои полномочия ради собственной выгоды — Вы тоже часть этой системы и персонально ответственны за развитие ее преступной деятельности.</w:t>
      </w:r>
    </w:p>
    <w:p w:rsidR="00BD7C09" w:rsidRDefault="009342C9">
      <w:pPr>
        <w:pStyle w:val="Standard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коррупции :</w:t>
      </w:r>
    </w:p>
    <w:p w:rsidR="00BD7C09" w:rsidRDefault="009342C9">
      <w:pPr>
        <w:pStyle w:val="Standard"/>
        <w:numPr>
          <w:ilvl w:val="1"/>
          <w:numId w:val="3"/>
        </w:numPr>
        <w:ind w:left="0" w:firstLine="540"/>
        <w:jc w:val="both"/>
      </w:pPr>
      <w:r>
        <w:rPr>
          <w:sz w:val="28"/>
          <w:szCs w:val="28"/>
          <w:u w:val="single"/>
        </w:rPr>
        <w:t>Взятка</w:t>
      </w:r>
      <w:r>
        <w:rPr>
          <w:sz w:val="28"/>
          <w:szCs w:val="28"/>
        </w:rPr>
        <w:t xml:space="preserve"> — это деньги и другие материальные и нематериальные ценности. Услуги, льготы, социальные выгоды, полученные за осуществление или неосуществление должностным лицом своих полномочий.</w:t>
      </w:r>
    </w:p>
    <w:p w:rsidR="00BD7C09" w:rsidRDefault="009342C9">
      <w:pPr>
        <w:pStyle w:val="Standard"/>
        <w:numPr>
          <w:ilvl w:val="1"/>
          <w:numId w:val="3"/>
        </w:numPr>
        <w:ind w:left="0" w:firstLine="540"/>
        <w:jc w:val="both"/>
      </w:pPr>
      <w:r>
        <w:rPr>
          <w:sz w:val="28"/>
          <w:szCs w:val="28"/>
          <w:u w:val="single"/>
        </w:rPr>
        <w:t>Злоупотребление полномочиями</w:t>
      </w:r>
      <w:r>
        <w:rPr>
          <w:sz w:val="28"/>
          <w:szCs w:val="28"/>
        </w:rPr>
        <w:t xml:space="preserve"> —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(бездействия)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BD7C09" w:rsidRDefault="009342C9">
      <w:pPr>
        <w:pStyle w:val="Standard"/>
        <w:numPr>
          <w:ilvl w:val="1"/>
          <w:numId w:val="3"/>
        </w:numPr>
        <w:ind w:left="0" w:firstLine="540"/>
        <w:jc w:val="both"/>
      </w:pPr>
      <w:r>
        <w:rPr>
          <w:sz w:val="28"/>
          <w:szCs w:val="28"/>
          <w:u w:val="single"/>
        </w:rPr>
        <w:t>Взятка и подарок</w:t>
      </w:r>
      <w:r>
        <w:rPr>
          <w:sz w:val="28"/>
          <w:szCs w:val="28"/>
        </w:rPr>
        <w:t xml:space="preserve"> — Вы должны знать,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 д.</w:t>
      </w:r>
    </w:p>
    <w:p w:rsidR="00BD7C09" w:rsidRDefault="009342C9">
      <w:pPr>
        <w:pStyle w:val="Standard"/>
        <w:ind w:firstLine="5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бороться с коррупцией:</w:t>
      </w:r>
    </w:p>
    <w:p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В нашем государстве принят ряд нормативных актов, предусматривающих  ответственность органов власти за допущенные ими проявления коррупции. В этих актах подробно расписан механизм противодействия коррупции.</w:t>
      </w:r>
    </w:p>
    <w:p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Уголовный кодекс РФ содержит несколько статей, предусматривающих уголовную ответственность за взяточничество, хищение, злоупотребление служебным положением, вымогательство, коммерческий подкуп.</w:t>
      </w:r>
    </w:p>
    <w:p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же, действует закон «Об обжаловании в суд действий и решений, нарушающих права и свободы граждан», согласно которому каждый гражданин вправе обратиться с жалобой в суд, если считает, что неправомерными действиями (решениями) государственных органов, органов местного самоуправления, учреждений, предприятий и их объединений, общественных объединений или должностных лиц нарушены его права и свободы.</w:t>
      </w:r>
    </w:p>
    <w:p w:rsidR="00BD7C09" w:rsidRDefault="009342C9">
      <w:pPr>
        <w:pStyle w:val="Standard"/>
        <w:ind w:firstLine="5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сообщить о коррупции:</w:t>
      </w:r>
    </w:p>
    <w:p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сообщить о фактах злоупотребления со стороны работников администрации муниципального образования «Гиагинский район» своим служебным положением или фактах коррупции с их стороны, вы можете: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связаться с Первым заместителем главы администрации муниципального образования «Гиагинский район», который является председателем межведомственной комиссии по противодействию коррупции на территории муниципального образования «Гиагинский район» Вячеславом Юрьевичем Хаджимовым, позвонив с 9 до 18 часов по телефону: 9-12-06;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отправить письменное обращение по адресу: 385600, Республика Адыгея, ст. Гиагинская, ул. Кооперативная, 35, с пометкой «Коррупция»;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</w:pPr>
      <w:r>
        <w:rPr>
          <w:sz w:val="28"/>
          <w:szCs w:val="28"/>
        </w:rPr>
        <w:t xml:space="preserve">Отправить обращение на электронный адрес: </w:t>
      </w:r>
      <w:hyperlink r:id="rId7" w:history="1">
        <w:r>
          <w:rPr>
            <w:sz w:val="28"/>
            <w:szCs w:val="28"/>
          </w:rPr>
          <w:t>giaginskadmin@mail.ru</w:t>
        </w:r>
      </w:hyperlink>
      <w:r>
        <w:rPr>
          <w:b/>
          <w:bCs/>
          <w:sz w:val="28"/>
          <w:szCs w:val="28"/>
        </w:rPr>
        <w:t>;</w:t>
      </w:r>
    </w:p>
    <w:p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анонимные сообщения. При звонке или отправке жалобы просим быть максимально конкретными.</w:t>
      </w:r>
    </w:p>
    <w:p w:rsidR="00BD7C09" w:rsidRDefault="009342C9">
      <w:pPr>
        <w:pStyle w:val="Standard"/>
        <w:ind w:firstLine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Ваша жалоба должна содержать следующее: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конкретно о каком нарушении идет речь;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конкретные даты и время, место, где произошло нарушение;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и какое именно физическое или юридическое лицо совершили нарушение;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почему вы считаете, что указанная деятельность является должностным преступлением;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какие имеются вещественные доказательства или документы, подтверждающие ваше заявление, другие свидетели нарушения;</w:t>
      </w:r>
    </w:p>
    <w:p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можно с вами связаться для получения дополнительной информации, при этом конфиденциальность гарантируется;</w:t>
      </w:r>
    </w:p>
    <w:p w:rsidR="00BD7C09" w:rsidRDefault="009342C9">
      <w:pPr>
        <w:pStyle w:val="Standard"/>
        <w:ind w:firstLine="660"/>
      </w:pPr>
      <w:r>
        <w:rPr>
          <w:b/>
          <w:bCs/>
          <w:sz w:val="28"/>
          <w:szCs w:val="28"/>
        </w:rPr>
        <w:t>Что может послужить поводом для обращения о коррупции</w:t>
      </w:r>
      <w:r>
        <w:rPr>
          <w:sz w:val="28"/>
          <w:szCs w:val="28"/>
        </w:rPr>
        <w:t>: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взяточничество и принятие денежных подношений;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подарки и иные формы передачи ценностей;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вымогательство, подстрекательство и/или получение взяток;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неправомерное использование средств местного бюджета;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занятие чиновником предпринимательской деятельностью;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информация о выездах чиновников за пределы РФ за счет средств физических и юридических лиц;</w:t>
      </w:r>
    </w:p>
    <w:p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использование в целях, не связанных с исполнением должностных обязанностей, средств материально-технического или иного обеспечения, муниципального имущества, а также передачи их другим лицам.</w:t>
      </w: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934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</w:p>
    <w:p w:rsidR="00BD7C09" w:rsidRDefault="00934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правового обеспечения                                                                      Е.Н. Деркачева</w:t>
      </w: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BD7C09">
      <w:pPr>
        <w:pStyle w:val="Standard"/>
      </w:pPr>
    </w:p>
    <w:p w:rsidR="00BD7C09" w:rsidRDefault="009342C9">
      <w:pPr>
        <w:pStyle w:val="Standard"/>
      </w:pPr>
      <w:r>
        <w:t>Е.Н. Деркачева</w:t>
      </w:r>
    </w:p>
    <w:p w:rsidR="00BD7C09" w:rsidRDefault="009342C9">
      <w:pPr>
        <w:pStyle w:val="Standard"/>
      </w:pPr>
      <w:r>
        <w:t>9 71 07</w:t>
      </w:r>
    </w:p>
    <w:p w:rsidR="00BD7C09" w:rsidRDefault="00BD7C09">
      <w:pPr>
        <w:pStyle w:val="Standard"/>
        <w:ind w:left="-540" w:firstLine="540"/>
      </w:pPr>
    </w:p>
    <w:p w:rsidR="00BD7C09" w:rsidRDefault="00BD7C09">
      <w:pPr>
        <w:pStyle w:val="Standard"/>
        <w:ind w:left="-540" w:firstLine="540"/>
      </w:pPr>
    </w:p>
    <w:p w:rsidR="00BD7C09" w:rsidRDefault="00BD7C09">
      <w:pPr>
        <w:pStyle w:val="Standard"/>
        <w:ind w:left="-540" w:firstLine="540"/>
      </w:pPr>
    </w:p>
    <w:p w:rsidR="00BD7C09" w:rsidRDefault="00BD7C09">
      <w:pPr>
        <w:pStyle w:val="Standard"/>
        <w:ind w:left="-540" w:firstLine="540"/>
      </w:pPr>
    </w:p>
    <w:sectPr w:rsidR="00BD7C09">
      <w:type w:val="continuous"/>
      <w:pgSz w:w="11906" w:h="16838"/>
      <w:pgMar w:top="1134" w:right="1076" w:bottom="113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03" w:rsidRDefault="00EC0703">
      <w:r>
        <w:separator/>
      </w:r>
    </w:p>
  </w:endnote>
  <w:endnote w:type="continuationSeparator" w:id="0">
    <w:p w:rsidR="00EC0703" w:rsidRDefault="00EC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03" w:rsidRDefault="00EC0703">
      <w:r>
        <w:rPr>
          <w:color w:val="000000"/>
        </w:rPr>
        <w:separator/>
      </w:r>
    </w:p>
  </w:footnote>
  <w:footnote w:type="continuationSeparator" w:id="0">
    <w:p w:rsidR="00EC0703" w:rsidRDefault="00EC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9"/>
    <w:rsid w:val="002E66E9"/>
    <w:rsid w:val="009342C9"/>
    <w:rsid w:val="00B81067"/>
    <w:rsid w:val="00BD7C09"/>
    <w:rsid w:val="00EB1236"/>
    <w:rsid w:val="00E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49CB"/>
  <w15:docId w15:val="{22FB306A-9249-46B4-869E-51CE861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ginsk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РЕСПУБЛИКА АДЫГЕЯ</vt:lpstr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User</cp:lastModifiedBy>
  <cp:revision>3</cp:revision>
  <cp:lastPrinted>2017-03-02T09:28:00Z</cp:lastPrinted>
  <dcterms:created xsi:type="dcterms:W3CDTF">2017-08-23T14:54:00Z</dcterms:created>
  <dcterms:modified xsi:type="dcterms:W3CDTF">2017-08-23T14:55:00Z</dcterms:modified>
</cp:coreProperties>
</file>