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F" w:rsidRPr="00502B9E" w:rsidRDefault="008E22EE" w:rsidP="008E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114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02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91149B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2B9E" w:rsidRDefault="008E22EE" w:rsidP="0050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приказу Председателя </w:t>
      </w:r>
    </w:p>
    <w:p w:rsidR="008E22EE" w:rsidRPr="00502B9E" w:rsidRDefault="00502B9E" w:rsidP="00502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Контрольно-счетной палаты </w:t>
      </w:r>
    </w:p>
    <w:p w:rsidR="00D92A2F" w:rsidRPr="00502B9E" w:rsidRDefault="008E22EE" w:rsidP="008E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91149B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 «Гиагинский район»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58EB" w:rsidRPr="00502B9E" w:rsidRDefault="008E22EE" w:rsidP="008E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E36666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91149B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4BE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E36C5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«29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36666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января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C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D92A2F" w:rsidRPr="00502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2C19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СТАНДАРТ ФИНАНСОВОГО КОНТРОЛЯ</w:t>
      </w: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7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И ПРОВЕДЕНИЕ ВНЕШНЕЙ ПРОВЕРКИ ГОДОВО</w:t>
      </w:r>
      <w:r w:rsidR="007A167C" w:rsidRPr="0097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 ОТЧЕТА ОБ ИСПОЛНЕНИИ БЮДЖЕТА</w:t>
      </w:r>
      <w:r w:rsidR="00840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1537" w:rsidRPr="0097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 «ГИАГИНСКИЙ РАЙОН»</w:t>
      </w:r>
      <w:r w:rsidR="003640C4" w:rsidRPr="0097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A58EB" w:rsidRPr="00971537" w:rsidRDefault="005A16F1" w:rsidP="00CA5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97153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СФК 04</w:t>
      </w: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CA58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CA58EB" w:rsidRPr="00971537" w:rsidRDefault="00CA58EB" w:rsidP="00244756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1537">
        <w:rPr>
          <w:rFonts w:ascii="Times New Roman" w:eastAsia="Calibri" w:hAnsi="Times New Roman" w:cs="Times New Roman"/>
          <w:color w:val="000000" w:themeColor="text1"/>
        </w:rPr>
        <w:br w:type="page"/>
      </w:r>
      <w:r w:rsidRPr="00971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CA58EB" w:rsidRPr="00971537" w:rsidRDefault="00CA58EB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8EB" w:rsidRPr="00971537" w:rsidRDefault="00CA58EB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423596217" w:history="1">
        <w:r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1. Общие положения</w:t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_Toc423596217 \h </w:instrText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3</w:t>
        </w:r>
        <w:r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18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2. Цель, задачи, предмет и объекты внешней проверки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_Toc423596218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5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19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3. Источники информации и сроки проведения внешней проверки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_Toc423596219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6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20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4. Содержание внешней проверки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_Toc423596220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7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21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5. Организация внешней проверки бюджета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_Toc423596221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9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22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6. Подготовка заключения по результатам внешней проверки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_Toc423596222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11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EC1DF4" w:rsidP="00CA58EB">
      <w:pPr>
        <w:tabs>
          <w:tab w:val="right" w:leader="dot" w:pos="9344"/>
        </w:tabs>
        <w:spacing w:after="0" w:line="240" w:lineRule="auto"/>
        <w:rPr>
          <w:rFonts w:ascii="Calibri" w:eastAsia="Times New Roman" w:hAnsi="Calibri" w:cs="Times New Roman"/>
          <w:noProof/>
          <w:color w:val="000000" w:themeColor="text1"/>
          <w:lang w:eastAsia="ru-RU"/>
        </w:rPr>
      </w:pPr>
      <w:hyperlink w:anchor="_Toc423596223" w:history="1">
        <w:r w:rsidR="00CA58EB" w:rsidRPr="00971537">
          <w:rPr>
            <w:rFonts w:ascii="Times New Roman" w:eastAsia="Times New Roman" w:hAnsi="Times New Roman" w:cs="Times New Roman"/>
            <w:noProof/>
            <w:color w:val="000000" w:themeColor="text1"/>
            <w:sz w:val="28"/>
            <w:u w:val="single"/>
          </w:rPr>
          <w:t>7. Порядок рассмотрения и направления результатов внешней проверки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ab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begin"/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instrText xml:space="preserve"> PAGEREF _Toc423596223 \h </w:instrTex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separate"/>
        </w:r>
        <w:r w:rsidR="00502B9E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t>14</w:t>
        </w:r>
        <w:r w:rsidR="00CA58EB" w:rsidRPr="00971537">
          <w:rPr>
            <w:rFonts w:ascii="Times New Roman" w:eastAsia="Times New Roman" w:hAnsi="Times New Roman" w:cs="Times New Roman"/>
            <w:noProof/>
            <w:webHidden/>
            <w:color w:val="000000" w:themeColor="text1"/>
            <w:sz w:val="28"/>
          </w:rPr>
          <w:fldChar w:fldCharType="end"/>
        </w:r>
      </w:hyperlink>
    </w:p>
    <w:p w:rsidR="00CA58EB" w:rsidRPr="00971537" w:rsidRDefault="00CA58EB" w:rsidP="00CA58EB">
      <w:pPr>
        <w:tabs>
          <w:tab w:val="left" w:pos="360"/>
        </w:tabs>
        <w:suppressAutoHyphens/>
        <w:spacing w:after="0" w:line="288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CA58EB" w:rsidRPr="00971537" w:rsidRDefault="00CA58EB" w:rsidP="00CA58EB">
      <w:pPr>
        <w:tabs>
          <w:tab w:val="left" w:pos="72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CA58EB" w:rsidRPr="00971537" w:rsidSect="00753884">
          <w:headerReference w:type="default" r:id="rId7"/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CA58EB" w:rsidRPr="00971537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1" w:name="_Toc423596217"/>
      <w:r w:rsidRPr="00971537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lastRenderedPageBreak/>
        <w:t xml:space="preserve">Общие </w:t>
      </w:r>
      <w:r w:rsidRPr="00971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bookmarkEnd w:id="1"/>
    </w:p>
    <w:p w:rsidR="00E36666" w:rsidRPr="00971537" w:rsidRDefault="007F4B19" w:rsidP="00E36666">
      <w:pPr>
        <w:pStyle w:val="3"/>
        <w:keepNext w:val="0"/>
        <w:spacing w:before="0" w:after="0" w:line="288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15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Стандарт финансового контроля СФК 04 «Организация и проведение внешней проверки годового отчета об исполнении бюджета </w:t>
      </w:r>
      <w:r w:rsidR="00971537" w:rsidRPr="009715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</w:t>
      </w:r>
      <w:r w:rsidR="00E36666" w:rsidRPr="009715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«Гиагинский район»</w:t>
      </w:r>
      <w:r w:rsidRPr="009715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(далее - Стандарт) предназначен</w:t>
      </w:r>
      <w:r w:rsidRPr="0097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666" w:rsidRPr="009715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методологического обеспечения реализации статьи 8, 9 и 10 Положения МО Гиагинского района от 19 февраля 2015 года № 350 «О Контрольно-счетной палате МО Гиагинский район» и Регламента Контрольно-счетной палаты МО Гиагинский район.</w:t>
      </w:r>
    </w:p>
    <w:p w:rsidR="008977E2" w:rsidRPr="00971537" w:rsidRDefault="00943BCE" w:rsidP="00943BCE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</w:t>
      </w:r>
      <w:r w:rsidR="008977E2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применяется с учетом:</w:t>
      </w:r>
    </w:p>
    <w:p w:rsidR="00CA58EB" w:rsidRPr="00971537" w:rsidRDefault="00CA58EB" w:rsidP="008977E2">
      <w:pPr>
        <w:numPr>
          <w:ilvl w:val="0"/>
          <w:numId w:val="2"/>
        </w:numPr>
        <w:tabs>
          <w:tab w:val="clear" w:pos="1134"/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 от 06.12.2011 № 402-ФЗ «О бухгалтерском учете»;</w:t>
      </w:r>
    </w:p>
    <w:p w:rsidR="00CA58EB" w:rsidRPr="00971537" w:rsidRDefault="00CA58EB" w:rsidP="008977E2">
      <w:pPr>
        <w:numPr>
          <w:ilvl w:val="0"/>
          <w:numId w:val="2"/>
        </w:numPr>
        <w:tabs>
          <w:tab w:val="clear" w:pos="1134"/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CA58EB" w:rsidRPr="00971537" w:rsidRDefault="00E36666" w:rsidP="008977E2">
      <w:pPr>
        <w:numPr>
          <w:ilvl w:val="0"/>
          <w:numId w:val="2"/>
        </w:numPr>
        <w:tabs>
          <w:tab w:val="clear" w:pos="1134"/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2A2CC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бюджетном процессе</w:t>
      </w:r>
      <w:r w:rsidR="002A2CC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971537" w:rsidRDefault="00CA58EB" w:rsidP="008977E2">
      <w:pPr>
        <w:numPr>
          <w:ilvl w:val="0"/>
          <w:numId w:val="2"/>
        </w:numPr>
        <w:tabs>
          <w:tab w:val="clear" w:pos="1134"/>
          <w:tab w:val="num" w:pos="-2340"/>
          <w:tab w:val="num" w:pos="851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других стандартов внешнего </w:t>
      </w:r>
      <w:r w:rsidR="00E366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финансового контроля </w:t>
      </w:r>
      <w:r w:rsidR="002A2CC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 устанавливает нормативные положения для организации и проведения внешней проверки годового отчета об исполнении бюджета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E366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943BCE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 (далее – бюджет), включая внешнюю проверку годовой 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бюджетной отчетности главных администраторов средств бюджета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E366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(далее – ГАБС) и подготовку заключения </w:t>
      </w:r>
      <w:r w:rsidR="00417132"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Палаты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 годовой отчет об исполнении бюджета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отчетный финансовый год (далее – заключение </w:t>
      </w:r>
      <w:r w:rsidR="00417132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или заключение)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внешней проверкой в настоящем Стандарте понимается совокупность взаимосвязанных действий, объединенных общим предметом и позволяющих подготовить заключение </w:t>
      </w:r>
      <w:r w:rsidR="00417132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с учетом данных внешней проверки годовой бюджетной отчетности ГАБС, а также данных, полученных в ходе контрольных мероприятий, результаты которых влияют на показатели годового отчета об исполнении бюджета за отчетный финансовый год, в соответствии с требованиями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Бюджетного кодекса Российской Федерации,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51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7651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«Гиагинский район» </w:t>
      </w:r>
      <w:r w:rsidR="00417132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бюджетном процессе </w:t>
      </w:r>
      <w:r w:rsidR="0047651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муниципальном образовании «Гиагинский район»</w:t>
      </w:r>
      <w:r w:rsidR="00417132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 – внешняя проверка).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Стандарта является установление общих правил и процедур проведения внешней проверки годового отчёта на всех его этапах, в том числе единых организационно-правовых, методических, информационных основ проведения комплекса контрольных и экспертно-аналитических мероприятий и подготовки заключения </w:t>
      </w:r>
      <w:r w:rsidR="00BF529A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в соответствии с требованиями действующего законодательства.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 Стандарта являются: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целей, задач, предмета и объектов внешней проверки;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источников информации для проведения внешней проверки;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основных этапов организации и проведения вне</w:t>
      </w:r>
      <w:r w:rsidR="00EC489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шней проверки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требований к структуре и содержанию заключений </w:t>
      </w:r>
      <w:r w:rsidR="00EC489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внешней проверки годовой бюджетной отчетности и на годовой отчет об исполнении бюджета;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требований к оформлению результатов внешней проверки;</w:t>
      </w:r>
    </w:p>
    <w:p w:rsidR="00CA58EB" w:rsidRPr="00971537" w:rsidRDefault="00CA58EB" w:rsidP="00BF529A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порядка рассмотрения и утверждения заключения </w:t>
      </w:r>
      <w:r w:rsidR="00EC489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бюджета, представления его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Совету народных депутатов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Управлению</w:t>
      </w:r>
      <w:r w:rsidR="00EC489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 администрации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EC489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Стандарт предназначен для использования должностными лицами </w:t>
      </w:r>
      <w:r w:rsidR="00242539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Стандарт регулирует особенности подготовки, проведения и использования результатов внешней проверки, включая специальные требования к форме и срокам ее проведения, составу объектов внешней проверки, способам получения необходимой информации и материалов, содержанию формируемых в ходе внешней проверки документов.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Термины и определения Стандарта соответствуют терминам, установленным в до</w:t>
      </w:r>
      <w:r w:rsidR="00242539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кументах, указанных в пункте 1.3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Стандарта.</w:t>
      </w:r>
    </w:p>
    <w:p w:rsidR="00CA58EB" w:rsidRDefault="00CA58EB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B9E" w:rsidRDefault="00502B9E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B9E" w:rsidRPr="00971537" w:rsidRDefault="00502B9E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8EB" w:rsidRPr="00971537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2" w:name="_Toc423596218"/>
      <w:r w:rsidRPr="00971537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lastRenderedPageBreak/>
        <w:t>Цель, задачи, предмет и объекты внешней проверки</w:t>
      </w:r>
      <w:bookmarkEnd w:id="2"/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Целью проведения внешней проверки является контроль достоверности годового отчета об исполнении бюджета и 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бюджетной отчетности ГАБС,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законности и результативности деятельности по исполнению бюджета в отчетном финансовом году, с учетом имеющихся ограничений.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Задачами внешней проверки являются: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установление полноты и достоверности годового отчета об исполнении бюджета;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социально-экономических (макроэкономических) условий (основных показателей прогноза социально-экономического развития) и результатов исполнения бюджета;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степени выполнения требований законодательства при организации исполнения бюджета;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оценка соблюдения (выполнения) бюджетных назначений и иных показателей, </w:t>
      </w:r>
      <w:r w:rsidR="000175B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0175B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бюджете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формирования и исполнения доходной и расходной частей бюджета, дефицита (профицита) бюджета;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эффективности деятельност</w:t>
      </w:r>
      <w:r w:rsidR="000175B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управлению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имуществом (полноты и своевременности поступления в бюджет доходов от</w:t>
      </w:r>
      <w:r w:rsidR="000175B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="000175BD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государственным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долгом, предоставлению бюджетных кредитов и гарантий;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полноты и своевременности устранения в отчетном финансовом году нарушений и недостатков, установленных ранее;</w:t>
      </w:r>
    </w:p>
    <w:p w:rsidR="00CA58EB" w:rsidRPr="00971537" w:rsidRDefault="00CA58EB" w:rsidP="000175B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направлений совершенствования исполнения бюджета, использования имущества, ведения бюджетного учета и составления бюджетной отчетности.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Предметом внешней проверки являются годовой отчет об исполнении бюджета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692F2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отчетный финансовый год, документы, предоставленные в </w:t>
      </w:r>
      <w:r w:rsidR="00692F2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Палату в соответствии с требованиями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</w:t>
      </w:r>
      <w:r w:rsidR="00692F2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бюджетном процессе</w:t>
      </w:r>
      <w:r w:rsidR="00692F2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692F20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Решении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на отчётный финансовый год, отдельные нормативные правовые акты, обеспечивающие организацию исполнения бюджета в отчётном финансовом году, бюджетная отчетность ГАБС, а также документы и материалы,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необходимые для проведения внешней проверки и полученные </w:t>
      </w:r>
      <w:r w:rsidR="00754734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Палатой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Объектами внешней проверки являются </w:t>
      </w:r>
      <w:r w:rsidR="00C9179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754734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 w:rsidR="00DB08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DB08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главные</w:t>
      </w:r>
      <w:r w:rsidR="00754734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администраторы средств бюджета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Внешняя проверка годовой </w:t>
      </w: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бюджетной отчетности главных администраторов средств бюджета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проводится в отношении главных администраторов доходов бюджета, являющихся федеральными органами и учреждениями. При этом имеющаяся информация о деятельности указанных главных администраторов может анализироваться с точки зрения ее влияния на исполнение бюджета и отчетность об исполнении бюджета.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Внешняя проверка предусматривает проведение контрольных и экспертно-аналитических мероприятий.</w:t>
      </w:r>
    </w:p>
    <w:p w:rsidR="00CA58EB" w:rsidRPr="00971537" w:rsidRDefault="00CA58EB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8EB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3" w:name="_Toc423596219"/>
      <w:r w:rsidRPr="00971537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>Источники информации и сроки проведения внешней проверки</w:t>
      </w:r>
      <w:bookmarkEnd w:id="3"/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Информационной основой проведения внешней проверки являются: 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нормативные правовые акты Российской Федерации, </w:t>
      </w:r>
      <w:r w:rsidR="0063434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971537" w:rsidRDefault="00DB0866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3434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63434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CA58EB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бюджете) на отчетный финансовый год и на плановый период;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годовая бюджетная отчетность ГАБС;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годовой отчет об исполнении бюджета;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ежемесячные, квартальные отчеты об исполнении бюджета, в том числе консолидированного; 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об исполнении </w:t>
      </w:r>
      <w:r w:rsidR="00DB08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ведомственных программ; 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доклады о результатах и основных направлениях деятельности ГАБС (при их составлении ГАБС);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заключения </w:t>
      </w:r>
      <w:r w:rsidR="00C92FCC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отчеты об исполнении бюджета за иные отчетные годы;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  <w:tab w:val="left" w:pos="1276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материалы контрольных мероприятий, проведенных </w:t>
      </w:r>
      <w:r w:rsidR="00AD542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Палатой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ходе которых периоды отчетного года входили в проверяемый период;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статистические показатели;</w:t>
      </w:r>
    </w:p>
    <w:p w:rsidR="00CA58EB" w:rsidRPr="00971537" w:rsidRDefault="00CA58EB" w:rsidP="0093252F">
      <w:pPr>
        <w:numPr>
          <w:ilvl w:val="0"/>
          <w:numId w:val="2"/>
        </w:numPr>
        <w:tabs>
          <w:tab w:val="clear" w:pos="1134"/>
          <w:tab w:val="num" w:pos="-2340"/>
          <w:tab w:val="num" w:pos="0"/>
          <w:tab w:val="left" w:pos="142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иная информация, полученная </w:t>
      </w:r>
      <w:r w:rsidR="00AD542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Палатой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порядке, и документы, характеризующие исполнение бюджета, в том числе данные оперативного (текущего) контроля хода исполнения бюджета за отчетный период.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дополнительного анализа и формирования выводов по итогам исполнения бюджета могут направляться запросы в органы государственной власти </w:t>
      </w:r>
      <w:r w:rsidR="00AD542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Управление Федеральной налоговой службы по </w:t>
      </w:r>
      <w:r w:rsidR="00AD542F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Республике Адыгея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иные учреждения и организации, иным лицам.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проведения внешней проверки, подготовки и рассмотрения заключения </w:t>
      </w:r>
      <w:r w:rsidR="005A175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устанавливаются внутренним организационно-распорядительным документом </w:t>
      </w:r>
      <w:r w:rsidR="005A175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положений Бюджетного кодекса Российской Федерации, </w:t>
      </w:r>
      <w:r w:rsidR="00DB0866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5A175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бюджетном процессе в </w:t>
      </w:r>
      <w:r w:rsidR="00971537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3640C4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="005A1753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502B9E" w:rsidRDefault="00CA58EB" w:rsidP="00CA58EB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EB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4" w:name="_Toc423596220"/>
      <w:r w:rsidRPr="00971537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>Содержание внешней проверки</w:t>
      </w:r>
      <w:bookmarkEnd w:id="4"/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бюджетной отчетности, дополнительных документов и материалов к годовому отчету должен позволить сделать основные выводы о полноте и достоверности бюджетной отчетности, итогах исполнения бюджета, законности и эффективности деятельности участников бюджетного процесса.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Степень достоверности бюджетной отчетности определяется наличием в формах отчетности всех предусмотренных порядком ее составления 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</w:t>
      </w:r>
      <w:r w:rsidR="00524995"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отчетности.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Основное внимание следует уделять ГАБС, у которых сосредоточена основная часть объектов учета и хозяйственных операций, наибольшим по </w:t>
      </w:r>
      <w:r w:rsidR="00502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тоимостной оценке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следует учитывать степень влияния показателей деятельности ГАБС на исполнение бюджета или их зависимость от него (приоритет отдается показателям, более тесно связанным с исполнением бюджета).</w:t>
      </w:r>
    </w:p>
    <w:p w:rsidR="00CA58EB" w:rsidRPr="00971537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итогам оценки полноты и достоверности, соблюдения порядка составления и представления отчетности делаются следующие выводы:</w:t>
      </w:r>
    </w:p>
    <w:p w:rsidR="00CA58EB" w:rsidRPr="00971537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 соответствии отчета об исполнении бюджета бюджетному законодательству;</w:t>
      </w:r>
    </w:p>
    <w:p w:rsidR="00CA58EB" w:rsidRPr="00971537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соблюдении сроков формирования и представления отчетности; </w:t>
      </w:r>
    </w:p>
    <w:p w:rsidR="00CA58EB" w:rsidRPr="00971537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5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полноте состава и внутренней согласованности данных отчетности (в том числе за разные периоды); </w:t>
      </w:r>
    </w:p>
    <w:p w:rsidR="00CA58EB" w:rsidRPr="00B63E6F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соблюдении требований составления бюджетной отчётности, установленных приказами финансового органа;</w:t>
      </w:r>
    </w:p>
    <w:p w:rsidR="00CA58EB" w:rsidRPr="00B63E6F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соответствии отчетности данным других субъектов (консолидируемая отчетность, данные параллельного учета, взаимосвязанные показатели) (при необходимости); </w:t>
      </w:r>
    </w:p>
    <w:p w:rsidR="00CA58EB" w:rsidRPr="00B63E6F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соответствии характеристик объектов учета способу их отражения в учете и отчетности (при необходимости); </w:t>
      </w:r>
    </w:p>
    <w:p w:rsidR="00CA58EB" w:rsidRPr="00B63E6F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достоверности бюджетной отчётности;</w:t>
      </w:r>
    </w:p>
    <w:p w:rsidR="00CA58EB" w:rsidRPr="00B63E6F" w:rsidRDefault="00CA58EB" w:rsidP="00DB6208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мероприятий, установлении проблем и нарушений в ходе инвентаризаций, внутреннего финансового контроля и аудита. 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анализа социально-экономических условий и результатов исполнения бюджета 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 и т.п.).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ходе проверки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исполнения бюджета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рассматривается полнота выполнения текстовых статей закона о бюджете, соответствие сводной бюджетной росписи закону о бюджете и формируются выводы по вопросам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ходе проверки исполнения закона о бюджете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рассматривается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(выполнение) бюджетных назначений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предельных) по доходам, расходам, источникам финансирования дефицита, объему заимствований, </w:t>
      </w:r>
      <w:r w:rsidR="00524995"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долга, бюджетных кредитов и гарантий. В зависимости от экономической и правовой природы бюджетных назначений 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рассматриваться может их соблюдение (непревышение) и (или) достижение (выполнение). </w:t>
      </w:r>
    </w:p>
    <w:p w:rsidR="00CA58EB" w:rsidRPr="00B63E6F" w:rsidRDefault="00CA58EB" w:rsidP="00CA58EB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Процент (доля) исполнения бюджетных назначений, достижение целе</w:t>
      </w:r>
      <w:r w:rsidR="00140973"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вых показателей </w:t>
      </w:r>
      <w:r w:rsidR="00524995"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 рассматриваются как индикаторы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 (или) ранее проведенных мероприятий была получена информация о причинах и последствиях неисполнения бюджетных назначений.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отдельных направлений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Информация о нарушениях и недостатках, выявленных в ходе внешней проверки, анализируется и обобщается.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Готовятся предложения по совершенствованию исполнения бюджета, использованию имущества, ведению бюджетного учета и составлению бюджетной отчетности.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Конкретный набор вопросов проведения внешней проверки </w:t>
      </w:r>
      <w:r w:rsidRPr="00B63E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определяется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ее участниками исходя из сроков проведения, значимости и существенности ожидаемых выводов, содержания и особенностей исполнения </w:t>
      </w:r>
      <w:r w:rsidR="00524995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бюджете, возможности использования полученных результатов в ходе других контрольных и экспертно-аналитических мероприятий.</w:t>
      </w:r>
    </w:p>
    <w:p w:rsidR="00CA58EB" w:rsidRPr="00B63E6F" w:rsidRDefault="00CA58EB" w:rsidP="00CA58EB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8EB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5" w:name="_Toc423596221"/>
      <w:r w:rsidRPr="00B63E6F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>Организация внешней проверки бюджета</w:t>
      </w:r>
      <w:bookmarkEnd w:id="5"/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Внешняя проверка включается в годовой план работы </w:t>
      </w:r>
      <w:r w:rsidR="000D7322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положений Бюджетного кодекса Российской Федерации, </w:t>
      </w:r>
      <w:r w:rsidR="00524995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</w:t>
      </w:r>
      <w:r w:rsidR="000D7322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 w:rsidR="00524995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 «Гиагинский район»</w:t>
      </w:r>
      <w:r w:rsidR="000D7322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35DFF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Ответственным за проведение внешней проверки является должностное лицо, определенное в соответствии с внутренним организационно-распорядительным документом </w:t>
      </w:r>
      <w:r w:rsidR="001F345F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внешней проверки осуществляется, исходя из установленных законодательством этапов и сроков бюджетного процесса в части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формирования отчета об исполнении бюджета за отчетный финансовый год, и предусматривает следующие три основные этапа: </w:t>
      </w:r>
    </w:p>
    <w:p w:rsidR="00CA58EB" w:rsidRPr="00B63E6F" w:rsidRDefault="00CA58EB" w:rsidP="00CA58EB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подготовительный этап;</w:t>
      </w:r>
    </w:p>
    <w:p w:rsidR="00CA58EB" w:rsidRPr="00B63E6F" w:rsidRDefault="00CA58EB" w:rsidP="00CA58EB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этап;</w:t>
      </w:r>
    </w:p>
    <w:p w:rsidR="00CA58EB" w:rsidRPr="00B63E6F" w:rsidRDefault="00CA58EB" w:rsidP="00CA58EB">
      <w:pPr>
        <w:numPr>
          <w:ilvl w:val="0"/>
          <w:numId w:val="2"/>
        </w:numPr>
        <w:tabs>
          <w:tab w:val="num" w:pos="-2340"/>
          <w:tab w:val="left" w:pos="1080"/>
        </w:tabs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заключительный этап. 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подготовительном этапе внешней проверки изучается содержание следующих документов: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Послания Президента Российской Федерации Федеральному Собранию Российской Федерации и мероприятий </w:t>
      </w:r>
      <w:r w:rsidR="003152F0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Кабинета Министров Республики Адыгея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реализации их основных положений;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основных направлений бюджетной политики и основных направлений налоговой </w:t>
      </w:r>
      <w:r w:rsidR="003152F0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основных итогов социально-экономического развития </w:t>
      </w:r>
      <w:r w:rsidR="009E7D03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Гиагинский район»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отчетный финансовый год;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 прогноза (проекта бюджетного прогноза, проекта изменений бюджетного прогноза) на долгосрочный период;</w:t>
      </w:r>
    </w:p>
    <w:p w:rsidR="00CA58EB" w:rsidRPr="00B63E6F" w:rsidRDefault="009E7D03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A58EB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(проектов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A58EB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программ, проектов изменений указанных программ);</w:t>
      </w:r>
    </w:p>
    <w:p w:rsidR="00CA58EB" w:rsidRPr="00B63E6F" w:rsidRDefault="009E7D03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Решения</w:t>
      </w:r>
      <w:r w:rsidR="00CA58EB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за отчетный финансовый год;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актов, действующих в отчетном периоде и содержащих требования к нормативным правовым актам, необходимым для организации и обеспечения исполнения бюджета в отчётном фин</w:t>
      </w:r>
      <w:r w:rsidR="00F43EB9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ансовом году, а также к законам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и его исполнении, формированию и предоставлению годового отчета и бюджетной отчетности; 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и иных распорядительных документов, действующих в отчетном периоде и регламентирующих процесс организации и исполнения бюджета в отчётном финансовом году, а также устанав</w:t>
      </w:r>
      <w:r w:rsidR="00F43EB9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ливающих требования к законам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и его исполнении, формированию и предоставлению годового отчета и бюджетной отчетности;</w:t>
      </w:r>
    </w:p>
    <w:p w:rsidR="00CA58EB" w:rsidRPr="00B63E6F" w:rsidRDefault="00CA58EB" w:rsidP="001F345F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необходимости, другие документы (материалы), необходимые для подготовки организационно-распорядительных документов, в частности, программы внешней проверки.</w:t>
      </w:r>
    </w:p>
    <w:p w:rsidR="00CA58EB" w:rsidRPr="00B63E6F" w:rsidRDefault="00CA58EB" w:rsidP="00CA58EB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данном этапе осуществляется также подготовка запросов на предоставление информации для проведения анализа бюджета, оформление необходимых организационно-распорядительных документов, определение конкретных сроков подготовки заключений </w:t>
      </w:r>
      <w:r w:rsidR="00F43EB9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годовую бюджетную отчетность, на годовой отчет об исполнении бюджета.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ходе основного этапа внешней проверки осуществляются:</w:t>
      </w:r>
    </w:p>
    <w:p w:rsidR="00CA58EB" w:rsidRPr="00B63E6F" w:rsidRDefault="00CA58EB" w:rsidP="00F43EB9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проверки годовой бюджетной отчетности ГАБС; </w:t>
      </w:r>
    </w:p>
    <w:p w:rsidR="00CA58EB" w:rsidRPr="00B63E6F" w:rsidRDefault="00CA58EB" w:rsidP="00F43EB9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проверка, анализ и оценка обоснованности основных показателей годового отчета об исполнении бюджета;</w:t>
      </w:r>
    </w:p>
    <w:p w:rsidR="00CA58EB" w:rsidRPr="00B63E6F" w:rsidRDefault="00CA58EB" w:rsidP="00F43EB9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и анализ материалов, представленных одновременно с годовым отчетом об исполнении бюджета, и информации по направленным запросам.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заключительном этапе внешней проверки осуществляется подготовка заключения </w:t>
      </w:r>
      <w:r w:rsidR="007A3B07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учетом результатов проверки годовой бюджетной отчетности ГАБС, утверждение заключения </w:t>
      </w:r>
      <w:r w:rsidR="007A3B07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одновременное направление в </w:t>
      </w:r>
      <w:r w:rsidR="009E7D03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народных депутатов МО «Гиагинский район»</w:t>
      </w:r>
      <w:r w:rsidR="007A3B07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D03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B63E6F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9E7D03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8EB" w:rsidRPr="00502B9E" w:rsidRDefault="00CA58EB" w:rsidP="00CA58EB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EB" w:rsidRPr="00B63E6F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6" w:name="_Toc423596222"/>
      <w:r w:rsidRPr="00B63E6F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>Подготовка заключения по результатам внешней проверки</w:t>
      </w:r>
      <w:bookmarkEnd w:id="6"/>
    </w:p>
    <w:p w:rsidR="00CA58EB" w:rsidRPr="00B63E6F" w:rsidRDefault="00CA58EB" w:rsidP="00CA58EB">
      <w:pPr>
        <w:numPr>
          <w:ilvl w:val="1"/>
          <w:numId w:val="1"/>
        </w:numPr>
        <w:tabs>
          <w:tab w:val="left" w:pos="108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Подготовка заключения </w:t>
      </w:r>
      <w:r w:rsidR="007A3B07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осуществляется в сроки, установленные </w:t>
      </w:r>
      <w:r w:rsidR="007A3B07" w:rsidRPr="00B63E6F">
        <w:rPr>
          <w:rFonts w:ascii="Times New Roman" w:eastAsia="Times New Roman" w:hAnsi="Times New Roman" w:cs="Times New Roman"/>
          <w:color w:val="000000" w:themeColor="text1"/>
          <w:sz w:val="28"/>
        </w:rPr>
        <w:t>Палатой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соответствии требованиями бюджетного законодательства.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внешней проверки годовой бюджетной отчетности главных администраторов бюджетных средств и их деятельности по исполнению бюджета в отчетном году оформляются в порядке, установленном </w:t>
      </w:r>
      <w:r w:rsidR="0091522D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Палатой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заключения </w:t>
      </w:r>
      <w:r w:rsidR="0091522D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результатам внешней проверки бюджетной отчетности главных администраторов бюджетных средств может включать следующие основные разделы: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положения (должностные лица, несущие ответственность за подготовку и представление бюджетной отчетности, сроки и полнота представления отчетности, предмет проверки отчетности по доходам и расходам и т.д.);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организационный раздел (основания осуществления деятельности, цели и задачи деятельности, организационная структура субъекта бюджетной отчетности, количество подведомственных учреждений и т.д.);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деятельности субъекта бюджетной отчетности (анализ соответствующих форм отчетности и раздела пояснительной записки к отчетности);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показателей бухгалтерской отчетности субъекта бюджетной отчетности (анализ соответствующих форм отчетности и раздела пояснительной записки к отчетности);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прочие вопросы деятельности субъекта бюджетной отчетности (в том числе мероприятия внутреннего и внешнего контроля, меры по устранению нарушений, особенности ведения учета и т.д.)</w:t>
      </w:r>
    </w:p>
    <w:p w:rsidR="00CA58EB" w:rsidRPr="00B63E6F" w:rsidRDefault="00CA58EB" w:rsidP="0091522D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по результатам внешней проверки.</w:t>
      </w:r>
    </w:p>
    <w:p w:rsidR="00CA58EB" w:rsidRPr="00B63E6F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Структура заключения </w:t>
      </w:r>
      <w:r w:rsidR="00A523A1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формируется исходя из задач (вопросов) внеш</w:t>
      </w:r>
      <w:r w:rsidR="00A523A1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 проверки и структуры закона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бюджете (в том числе принципов построения бюджетной классификации) и может включать следующие основные разделы: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общие положения (сроки и полнота представления документов, источники информации для заключения </w:t>
      </w:r>
      <w:r w:rsidR="00A523A1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и т.д.);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 - экономического развития </w:t>
      </w:r>
      <w:r w:rsidR="00B63E6F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 «Гиагинский район»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общая характеристика исполнения бюджета;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доходной части бюджета, включая общую оценку доходов, налоговых и неналоговых доходов, безвозмездных поступлений;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расходной части бюджета, включая общую оценку расходов, анализ расходов на</w:t>
      </w:r>
      <w:r w:rsidR="00C220B2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перечня </w:t>
      </w:r>
      <w:r w:rsidR="00B63E6F"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 с учетом разделов и подразделов классификации расходов;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бюджетных инвестиций;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дебиторской и кредиторской задолженности субъектов бюджетной отчетности;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дефицита (профицита) бюджета и источников финансирования дефицита, включая бюджетные кредиты;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долговых и гарантийных обязательств; 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межбюджетных трансфертов, получаемых из других бюджетов и/или предоставляемых другим бюджетам бюджетной системы РФ;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итоги внешней проверки бюджетной отчетности ГАБС;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и рекомендации;</w:t>
      </w:r>
    </w:p>
    <w:p w:rsidR="00CA58EB" w:rsidRPr="00B63E6F" w:rsidRDefault="00CA58EB" w:rsidP="00A523A1">
      <w:pPr>
        <w:numPr>
          <w:ilvl w:val="0"/>
          <w:numId w:val="2"/>
        </w:numPr>
        <w:tabs>
          <w:tab w:val="clear" w:pos="1134"/>
          <w:tab w:val="num" w:pos="-2340"/>
          <w:tab w:val="num" w:pos="0"/>
        </w:tabs>
        <w:suppressAutoHyphens/>
        <w:spacing w:after="0" w:line="288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E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C220B2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должны быть отражены основные вопросы соответствия исполнения бюджета Бюджетному кодексу Российской Федерации, общим задачам бюджетной политики, сформулированным в Послании Президента Российской Федерации Федеральному Собранию, основным направлениям бюджетной политики и 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основным направлениям налоговой политики </w:t>
      </w:r>
      <w:r w:rsidR="00C220B2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Адыгея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иным программным и стратегическим документам.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C220B2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дается оценка основных, наиболее значимых итогов и результатов исполнения бюджета, включая исполнение доходов, расходов и источников финансирования дефицита бюджета за отчетный финансовый год, а также оценка объема и структуры долговых и гарантийных обязательств.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заключении </w:t>
      </w:r>
      <w:r w:rsidR="00EF50FE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должны быть отражены все установленные факты неполноты и недостоверности показателей годового отчета об исполнении бюджета, которые утверждаются в законе об исполнении бюджета. В заключении отражаются основные факты неполноты и недостоверности бюджетной отчетности главных администраторов бюджетных средств исходя из их существенности. </w:t>
      </w:r>
    </w:p>
    <w:p w:rsidR="00CA58EB" w:rsidRPr="00840384" w:rsidRDefault="00CA58EB" w:rsidP="00CA58EB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Грубыми нарушениями признаются факты неполноты и недостоверности отчетности, в случае устранения которых значение числового показателя строки (графы) формы сводной бюджетной отчетности об исполнении бюджета изменится не менее чем на 10%. В случае, если до устранения неполноты и недостоверности значение числового показателя было равно нулю, критерий существенности применяется к показателю более высокого уровня (в который включается значение рассматриваемого показателя). В случае разнонаправленных искажений (и в большую и в меньшую стороны) учитывается сумма их абсолютных значений (без учета знака).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Выводы и предложения должны соответствовать структуре и содержанию заключения, отражать причины наиболее существенных отклонений и нарушений, допущенных в ходе исполнения бюджета. В выводах необходимо указывать возможные последствия нарушений в случае их несвоевременного устранения, а также, при необходимости,</w:t>
      </w:r>
      <w:r w:rsidRPr="00840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вносить предложения (рекомендации) по совершенствованию бюджетного процесса и нормативно-правовых актов по финансово-бюджетным вопросам, эффективности использования бюджетных средств.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направлении предложений об устранении фактов неполноты и недостоверности бюджетной отчетности, иных нарушений нормативных правовых актов следует исходить из того, что на момент завершения внешней проверки бюджетная отчетность за отчетный год уже принята и консолидирована в отчетности об исполнении консолидированного бюджета.</w:t>
      </w:r>
    </w:p>
    <w:p w:rsidR="00CA58EB" w:rsidRPr="00840384" w:rsidRDefault="00CA58EB" w:rsidP="00CA58EB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устранения фактов неполноты и недостоверности показателей годового отчета об исполнении бюджета</w:t>
      </w:r>
      <w:r w:rsidR="00237B4A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которые утверждаются в законе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исполнении 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бюджета, субъекту бюджетной отчетности, допустившему нарушение, направляется предписание. Для устранения существенных фактов неполноты и недостоверности данных об остатках объектов учета на 1 января очередного финансового года главному администратору бюджетных средств направляется представление. Предложения, направленные на недопущение существенных, типовых или повторяющихся нарушений и недостатков в будущем, направляются финансовому органу. В случае грубого нарушения главным администратором бюджетных средств или подведомственным ему субъектом отчетности правил ведения бюджетного учета и представления бюджетной отчетности (искажение любой статьи (строки) формы бухгалтерской отчетности не менее чем на 10%) </w:t>
      </w:r>
      <w:r w:rsidR="00237B4A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Палата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принимает меры по привлечению виновных должностных лиц соответствующего главного администратора к административной ответственности. Нарушитель освобождается от административной ответственности в случае исправления ошибки в установленном порядке до утверждения бюджетной отчетности. При этом исправление ошибки не исчерпывается представлением пересмотренной бухгалтерской отчетности, требуется ее принятие вышестоящим субъектом отчетности и внесение соответствующих изменений в его сводную отчетность.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237B4A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моменты, выявленные в ходе внешней проверки.</w:t>
      </w:r>
    </w:p>
    <w:p w:rsidR="00CA58EB" w:rsidRPr="00840384" w:rsidRDefault="00CA58EB" w:rsidP="00CA58E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8EB" w:rsidRDefault="00CA58EB" w:rsidP="00CA58EB">
      <w:pPr>
        <w:keepNext/>
        <w:suppressAutoHyphens/>
        <w:spacing w:after="0" w:line="288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</w:pPr>
      <w:bookmarkStart w:id="7" w:name="_Toc423596223"/>
      <w:r w:rsidRPr="00840384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>Порядок рассмотрения и направления результатов внешней проверки</w:t>
      </w:r>
      <w:bookmarkEnd w:id="7"/>
      <w:r w:rsidRPr="00840384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 </w:t>
      </w:r>
    </w:p>
    <w:p w:rsidR="00CA58EB" w:rsidRPr="00840384" w:rsidRDefault="00CA58EB" w:rsidP="00CA58EB">
      <w:pPr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A16076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годовой отчет об исполнении бюджета готовится и утверждается в порядке, установленном </w:t>
      </w:r>
      <w:r w:rsidR="00A16076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Палатой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учетом сроков его направления в </w:t>
      </w:r>
      <w:r w:rsidR="00DA4B11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 народных депутатов </w:t>
      </w:r>
      <w:r w:rsidR="0084038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DA4B11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 </w:t>
      </w:r>
      <w:r w:rsidR="00A16076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A4B11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Главы</w:t>
      </w:r>
      <w:r w:rsidR="003640C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38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  <w:r w:rsidR="003640C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«Гиагинский район»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установленных Бюджетным кодексом Российской Федерации, </w:t>
      </w:r>
      <w:r w:rsidR="003640C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Положением</w:t>
      </w:r>
      <w:r w:rsidR="00A16076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 w:rsidR="0084038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3640C4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«Гиагинский район»</w:t>
      </w:r>
      <w:r w:rsidR="00A16076"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840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A58EB" w:rsidRPr="00CA58EB" w:rsidRDefault="00EC4B4A" w:rsidP="00CA58EB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4B09" w:rsidRDefault="00374B09"/>
    <w:sectPr w:rsidR="00374B09" w:rsidSect="002E6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F4" w:rsidRDefault="00EC1DF4">
      <w:pPr>
        <w:spacing w:after="0" w:line="240" w:lineRule="auto"/>
      </w:pPr>
      <w:r>
        <w:separator/>
      </w:r>
    </w:p>
  </w:endnote>
  <w:endnote w:type="continuationSeparator" w:id="0">
    <w:p w:rsidR="00EC1DF4" w:rsidRDefault="00E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F4" w:rsidRDefault="00EC1DF4">
      <w:pPr>
        <w:spacing w:after="0" w:line="240" w:lineRule="auto"/>
      </w:pPr>
      <w:r>
        <w:separator/>
      </w:r>
    </w:p>
  </w:footnote>
  <w:footnote w:type="continuationSeparator" w:id="0">
    <w:p w:rsidR="00EC1DF4" w:rsidRDefault="00E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1B" w:rsidRPr="0032532C" w:rsidRDefault="005A16F1">
    <w:pPr>
      <w:pStyle w:val="a3"/>
      <w:jc w:val="center"/>
      <w:rPr>
        <w:sz w:val="24"/>
        <w:szCs w:val="24"/>
      </w:rPr>
    </w:pPr>
    <w:r w:rsidRPr="0032532C">
      <w:rPr>
        <w:sz w:val="24"/>
        <w:szCs w:val="24"/>
      </w:rPr>
      <w:fldChar w:fldCharType="begin"/>
    </w:r>
    <w:r w:rsidRPr="0032532C">
      <w:rPr>
        <w:sz w:val="24"/>
        <w:szCs w:val="24"/>
      </w:rPr>
      <w:instrText xml:space="preserve"> PAGE   \* MERGEFORMAT </w:instrText>
    </w:r>
    <w:r w:rsidRPr="0032532C">
      <w:rPr>
        <w:sz w:val="24"/>
        <w:szCs w:val="24"/>
      </w:rPr>
      <w:fldChar w:fldCharType="separate"/>
    </w:r>
    <w:r w:rsidR="002C1960">
      <w:rPr>
        <w:noProof/>
        <w:sz w:val="24"/>
        <w:szCs w:val="24"/>
      </w:rPr>
      <w:t>4</w:t>
    </w:r>
    <w:r w:rsidRPr="0032532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EB"/>
    <w:rsid w:val="000014AA"/>
    <w:rsid w:val="000014DB"/>
    <w:rsid w:val="00001784"/>
    <w:rsid w:val="00001D28"/>
    <w:rsid w:val="00002E71"/>
    <w:rsid w:val="000034A4"/>
    <w:rsid w:val="00004D8F"/>
    <w:rsid w:val="000124F8"/>
    <w:rsid w:val="00012CE3"/>
    <w:rsid w:val="00013625"/>
    <w:rsid w:val="00013812"/>
    <w:rsid w:val="00016F4A"/>
    <w:rsid w:val="000175BD"/>
    <w:rsid w:val="00017C23"/>
    <w:rsid w:val="00017E00"/>
    <w:rsid w:val="00023D9E"/>
    <w:rsid w:val="00024BDC"/>
    <w:rsid w:val="00024FC7"/>
    <w:rsid w:val="00026037"/>
    <w:rsid w:val="00026763"/>
    <w:rsid w:val="00027F59"/>
    <w:rsid w:val="000309AE"/>
    <w:rsid w:val="00031529"/>
    <w:rsid w:val="00031B01"/>
    <w:rsid w:val="00034B98"/>
    <w:rsid w:val="00034BCE"/>
    <w:rsid w:val="00034E87"/>
    <w:rsid w:val="00035075"/>
    <w:rsid w:val="000358A3"/>
    <w:rsid w:val="00036119"/>
    <w:rsid w:val="0003753C"/>
    <w:rsid w:val="00042B28"/>
    <w:rsid w:val="000454F0"/>
    <w:rsid w:val="0004727A"/>
    <w:rsid w:val="000502C6"/>
    <w:rsid w:val="00053535"/>
    <w:rsid w:val="000536B9"/>
    <w:rsid w:val="00056039"/>
    <w:rsid w:val="000624AA"/>
    <w:rsid w:val="00062854"/>
    <w:rsid w:val="00066814"/>
    <w:rsid w:val="00071B2F"/>
    <w:rsid w:val="00075168"/>
    <w:rsid w:val="0007772E"/>
    <w:rsid w:val="000800C6"/>
    <w:rsid w:val="00080150"/>
    <w:rsid w:val="000810F0"/>
    <w:rsid w:val="000843EA"/>
    <w:rsid w:val="00084F02"/>
    <w:rsid w:val="00085593"/>
    <w:rsid w:val="00085B77"/>
    <w:rsid w:val="000907A4"/>
    <w:rsid w:val="000909EF"/>
    <w:rsid w:val="00091058"/>
    <w:rsid w:val="000914F2"/>
    <w:rsid w:val="0009496A"/>
    <w:rsid w:val="000A2770"/>
    <w:rsid w:val="000A34C1"/>
    <w:rsid w:val="000A3E42"/>
    <w:rsid w:val="000A3EA7"/>
    <w:rsid w:val="000B1D45"/>
    <w:rsid w:val="000B22D3"/>
    <w:rsid w:val="000B2C3F"/>
    <w:rsid w:val="000B543E"/>
    <w:rsid w:val="000C0038"/>
    <w:rsid w:val="000C0A19"/>
    <w:rsid w:val="000C4494"/>
    <w:rsid w:val="000C4E79"/>
    <w:rsid w:val="000C6C46"/>
    <w:rsid w:val="000C7AFF"/>
    <w:rsid w:val="000D0D3E"/>
    <w:rsid w:val="000D4A47"/>
    <w:rsid w:val="000D7322"/>
    <w:rsid w:val="000E110C"/>
    <w:rsid w:val="000E4402"/>
    <w:rsid w:val="000E4A03"/>
    <w:rsid w:val="000E4A5B"/>
    <w:rsid w:val="000E51B1"/>
    <w:rsid w:val="000E553B"/>
    <w:rsid w:val="000F539B"/>
    <w:rsid w:val="000F5949"/>
    <w:rsid w:val="0010342A"/>
    <w:rsid w:val="00106B4C"/>
    <w:rsid w:val="00106D4E"/>
    <w:rsid w:val="00106F91"/>
    <w:rsid w:val="001074BB"/>
    <w:rsid w:val="00107BCF"/>
    <w:rsid w:val="001143CE"/>
    <w:rsid w:val="0012207D"/>
    <w:rsid w:val="00122377"/>
    <w:rsid w:val="00122519"/>
    <w:rsid w:val="00124B93"/>
    <w:rsid w:val="00125FA9"/>
    <w:rsid w:val="00126748"/>
    <w:rsid w:val="00126DF8"/>
    <w:rsid w:val="00127481"/>
    <w:rsid w:val="00130D91"/>
    <w:rsid w:val="0013498E"/>
    <w:rsid w:val="001407B7"/>
    <w:rsid w:val="00140973"/>
    <w:rsid w:val="001439F8"/>
    <w:rsid w:val="00143E27"/>
    <w:rsid w:val="00150617"/>
    <w:rsid w:val="00152182"/>
    <w:rsid w:val="00153614"/>
    <w:rsid w:val="00153AAB"/>
    <w:rsid w:val="00154959"/>
    <w:rsid w:val="00154DC6"/>
    <w:rsid w:val="00155230"/>
    <w:rsid w:val="00156BF6"/>
    <w:rsid w:val="00170E0B"/>
    <w:rsid w:val="001710B1"/>
    <w:rsid w:val="0017182E"/>
    <w:rsid w:val="00173161"/>
    <w:rsid w:val="0017413E"/>
    <w:rsid w:val="00174FCB"/>
    <w:rsid w:val="00175741"/>
    <w:rsid w:val="00176574"/>
    <w:rsid w:val="00177571"/>
    <w:rsid w:val="00180F30"/>
    <w:rsid w:val="00181955"/>
    <w:rsid w:val="00182448"/>
    <w:rsid w:val="00182B5E"/>
    <w:rsid w:val="00184E9E"/>
    <w:rsid w:val="001850E7"/>
    <w:rsid w:val="00186CF4"/>
    <w:rsid w:val="00190D3E"/>
    <w:rsid w:val="00192DEC"/>
    <w:rsid w:val="001955AE"/>
    <w:rsid w:val="00195D5C"/>
    <w:rsid w:val="0019621E"/>
    <w:rsid w:val="001A0161"/>
    <w:rsid w:val="001A09D6"/>
    <w:rsid w:val="001A79BF"/>
    <w:rsid w:val="001B1C89"/>
    <w:rsid w:val="001B65A4"/>
    <w:rsid w:val="001B6A60"/>
    <w:rsid w:val="001B7930"/>
    <w:rsid w:val="001C28F8"/>
    <w:rsid w:val="001C52F5"/>
    <w:rsid w:val="001C5FD6"/>
    <w:rsid w:val="001D0D4F"/>
    <w:rsid w:val="001D1739"/>
    <w:rsid w:val="001E2347"/>
    <w:rsid w:val="001E4110"/>
    <w:rsid w:val="001E6CED"/>
    <w:rsid w:val="001F10F5"/>
    <w:rsid w:val="001F345F"/>
    <w:rsid w:val="001F3640"/>
    <w:rsid w:val="001F3AB6"/>
    <w:rsid w:val="001F4B8D"/>
    <w:rsid w:val="00200E2C"/>
    <w:rsid w:val="002042C1"/>
    <w:rsid w:val="00205990"/>
    <w:rsid w:val="002134A7"/>
    <w:rsid w:val="00220609"/>
    <w:rsid w:val="00223573"/>
    <w:rsid w:val="00231731"/>
    <w:rsid w:val="00233C4A"/>
    <w:rsid w:val="002344D9"/>
    <w:rsid w:val="002358E9"/>
    <w:rsid w:val="00237B4A"/>
    <w:rsid w:val="002408E8"/>
    <w:rsid w:val="002420CB"/>
    <w:rsid w:val="00242539"/>
    <w:rsid w:val="00244756"/>
    <w:rsid w:val="00250FC5"/>
    <w:rsid w:val="00251534"/>
    <w:rsid w:val="002540C5"/>
    <w:rsid w:val="00255218"/>
    <w:rsid w:val="00255BB3"/>
    <w:rsid w:val="00256A2C"/>
    <w:rsid w:val="002607E4"/>
    <w:rsid w:val="00264B76"/>
    <w:rsid w:val="00264CE8"/>
    <w:rsid w:val="00270059"/>
    <w:rsid w:val="00271216"/>
    <w:rsid w:val="00271F05"/>
    <w:rsid w:val="00272017"/>
    <w:rsid w:val="00275DD9"/>
    <w:rsid w:val="00280B18"/>
    <w:rsid w:val="00283965"/>
    <w:rsid w:val="00283D84"/>
    <w:rsid w:val="00293501"/>
    <w:rsid w:val="002935CE"/>
    <w:rsid w:val="002A126C"/>
    <w:rsid w:val="002A1380"/>
    <w:rsid w:val="002A2CCD"/>
    <w:rsid w:val="002A2F1A"/>
    <w:rsid w:val="002A418B"/>
    <w:rsid w:val="002A4585"/>
    <w:rsid w:val="002A5BC5"/>
    <w:rsid w:val="002A5C6B"/>
    <w:rsid w:val="002A683E"/>
    <w:rsid w:val="002B188D"/>
    <w:rsid w:val="002B1A67"/>
    <w:rsid w:val="002B1E23"/>
    <w:rsid w:val="002B4B80"/>
    <w:rsid w:val="002B72A8"/>
    <w:rsid w:val="002B7504"/>
    <w:rsid w:val="002C009B"/>
    <w:rsid w:val="002C01D4"/>
    <w:rsid w:val="002C1408"/>
    <w:rsid w:val="002C1960"/>
    <w:rsid w:val="002C4167"/>
    <w:rsid w:val="002C4CDD"/>
    <w:rsid w:val="002C5652"/>
    <w:rsid w:val="002C6055"/>
    <w:rsid w:val="002C62A3"/>
    <w:rsid w:val="002C643E"/>
    <w:rsid w:val="002D055C"/>
    <w:rsid w:val="002D1F3C"/>
    <w:rsid w:val="002D4E5E"/>
    <w:rsid w:val="002E0746"/>
    <w:rsid w:val="002E1009"/>
    <w:rsid w:val="002E15F3"/>
    <w:rsid w:val="002E1E3F"/>
    <w:rsid w:val="002E5D83"/>
    <w:rsid w:val="002E5DF8"/>
    <w:rsid w:val="002E6128"/>
    <w:rsid w:val="002E6C48"/>
    <w:rsid w:val="002E715A"/>
    <w:rsid w:val="002E72B5"/>
    <w:rsid w:val="002F05F0"/>
    <w:rsid w:val="002F07A4"/>
    <w:rsid w:val="002F287A"/>
    <w:rsid w:val="002F2AAC"/>
    <w:rsid w:val="002F42FA"/>
    <w:rsid w:val="002F4AF2"/>
    <w:rsid w:val="00304F97"/>
    <w:rsid w:val="00305A45"/>
    <w:rsid w:val="00306D87"/>
    <w:rsid w:val="00307EBE"/>
    <w:rsid w:val="00310C56"/>
    <w:rsid w:val="003114CF"/>
    <w:rsid w:val="003125E9"/>
    <w:rsid w:val="00313A2D"/>
    <w:rsid w:val="00313BA9"/>
    <w:rsid w:val="003152F0"/>
    <w:rsid w:val="00315B50"/>
    <w:rsid w:val="00317D94"/>
    <w:rsid w:val="003213A2"/>
    <w:rsid w:val="003226FB"/>
    <w:rsid w:val="00323408"/>
    <w:rsid w:val="00326D5D"/>
    <w:rsid w:val="00330622"/>
    <w:rsid w:val="00331B53"/>
    <w:rsid w:val="00333F12"/>
    <w:rsid w:val="00340BFB"/>
    <w:rsid w:val="00342346"/>
    <w:rsid w:val="00344242"/>
    <w:rsid w:val="003445D5"/>
    <w:rsid w:val="00344659"/>
    <w:rsid w:val="003456DB"/>
    <w:rsid w:val="00346827"/>
    <w:rsid w:val="00347593"/>
    <w:rsid w:val="003513CB"/>
    <w:rsid w:val="0035564B"/>
    <w:rsid w:val="003602C0"/>
    <w:rsid w:val="003640C4"/>
    <w:rsid w:val="00364AEA"/>
    <w:rsid w:val="00367569"/>
    <w:rsid w:val="00370F7C"/>
    <w:rsid w:val="00374878"/>
    <w:rsid w:val="003748B1"/>
    <w:rsid w:val="00374B09"/>
    <w:rsid w:val="00374C70"/>
    <w:rsid w:val="00374F00"/>
    <w:rsid w:val="00377467"/>
    <w:rsid w:val="00377AD9"/>
    <w:rsid w:val="00382CF8"/>
    <w:rsid w:val="00383146"/>
    <w:rsid w:val="003840B2"/>
    <w:rsid w:val="00385C09"/>
    <w:rsid w:val="00386935"/>
    <w:rsid w:val="003929AE"/>
    <w:rsid w:val="00395347"/>
    <w:rsid w:val="003A146E"/>
    <w:rsid w:val="003A491A"/>
    <w:rsid w:val="003B1E61"/>
    <w:rsid w:val="003B222E"/>
    <w:rsid w:val="003B5885"/>
    <w:rsid w:val="003B694A"/>
    <w:rsid w:val="003B721F"/>
    <w:rsid w:val="003C0029"/>
    <w:rsid w:val="003C03EA"/>
    <w:rsid w:val="003C12F6"/>
    <w:rsid w:val="003C2C2A"/>
    <w:rsid w:val="003C45A0"/>
    <w:rsid w:val="003C5449"/>
    <w:rsid w:val="003C60C5"/>
    <w:rsid w:val="003C6497"/>
    <w:rsid w:val="003C768B"/>
    <w:rsid w:val="003C7CC5"/>
    <w:rsid w:val="003D5549"/>
    <w:rsid w:val="003D6872"/>
    <w:rsid w:val="003E1D8D"/>
    <w:rsid w:val="003E3DB0"/>
    <w:rsid w:val="003E4325"/>
    <w:rsid w:val="003E49F4"/>
    <w:rsid w:val="003E64BA"/>
    <w:rsid w:val="003E7443"/>
    <w:rsid w:val="003F2334"/>
    <w:rsid w:val="003F4171"/>
    <w:rsid w:val="003F553E"/>
    <w:rsid w:val="00400EC6"/>
    <w:rsid w:val="0040292D"/>
    <w:rsid w:val="00403161"/>
    <w:rsid w:val="00405337"/>
    <w:rsid w:val="00405E43"/>
    <w:rsid w:val="00406B4F"/>
    <w:rsid w:val="00406F81"/>
    <w:rsid w:val="00407CFE"/>
    <w:rsid w:val="00407FC3"/>
    <w:rsid w:val="004126FB"/>
    <w:rsid w:val="00413C42"/>
    <w:rsid w:val="0041484A"/>
    <w:rsid w:val="00415C61"/>
    <w:rsid w:val="00415CA7"/>
    <w:rsid w:val="00416036"/>
    <w:rsid w:val="00417132"/>
    <w:rsid w:val="00417A96"/>
    <w:rsid w:val="00424394"/>
    <w:rsid w:val="004244A0"/>
    <w:rsid w:val="0042625E"/>
    <w:rsid w:val="004263D8"/>
    <w:rsid w:val="0043063A"/>
    <w:rsid w:val="00430701"/>
    <w:rsid w:val="004331CF"/>
    <w:rsid w:val="0043433F"/>
    <w:rsid w:val="0043491C"/>
    <w:rsid w:val="00434CE0"/>
    <w:rsid w:val="00435847"/>
    <w:rsid w:val="00436C69"/>
    <w:rsid w:val="0043710F"/>
    <w:rsid w:val="00442B06"/>
    <w:rsid w:val="00443784"/>
    <w:rsid w:val="00443F78"/>
    <w:rsid w:val="00444DBA"/>
    <w:rsid w:val="004500C0"/>
    <w:rsid w:val="00452B97"/>
    <w:rsid w:val="00454DC6"/>
    <w:rsid w:val="00457099"/>
    <w:rsid w:val="00463217"/>
    <w:rsid w:val="00463359"/>
    <w:rsid w:val="0046396F"/>
    <w:rsid w:val="004640B5"/>
    <w:rsid w:val="00464670"/>
    <w:rsid w:val="004663B4"/>
    <w:rsid w:val="004673B1"/>
    <w:rsid w:val="00467786"/>
    <w:rsid w:val="00467963"/>
    <w:rsid w:val="0047062E"/>
    <w:rsid w:val="004733DA"/>
    <w:rsid w:val="00473448"/>
    <w:rsid w:val="00473893"/>
    <w:rsid w:val="0047465C"/>
    <w:rsid w:val="004751C4"/>
    <w:rsid w:val="00476513"/>
    <w:rsid w:val="00480240"/>
    <w:rsid w:val="004814CE"/>
    <w:rsid w:val="004870CA"/>
    <w:rsid w:val="0049153E"/>
    <w:rsid w:val="00496389"/>
    <w:rsid w:val="004A0C00"/>
    <w:rsid w:val="004A1685"/>
    <w:rsid w:val="004A39BD"/>
    <w:rsid w:val="004A418A"/>
    <w:rsid w:val="004A5C26"/>
    <w:rsid w:val="004A6DCB"/>
    <w:rsid w:val="004B00E9"/>
    <w:rsid w:val="004B040E"/>
    <w:rsid w:val="004B2137"/>
    <w:rsid w:val="004B3043"/>
    <w:rsid w:val="004B49FB"/>
    <w:rsid w:val="004B62EB"/>
    <w:rsid w:val="004B7DB8"/>
    <w:rsid w:val="004C16D4"/>
    <w:rsid w:val="004C2366"/>
    <w:rsid w:val="004C38CA"/>
    <w:rsid w:val="004C4C5A"/>
    <w:rsid w:val="004D39A2"/>
    <w:rsid w:val="004D684A"/>
    <w:rsid w:val="004D70DE"/>
    <w:rsid w:val="004E320A"/>
    <w:rsid w:val="004E32AB"/>
    <w:rsid w:val="004E3E43"/>
    <w:rsid w:val="004E451B"/>
    <w:rsid w:val="004E4EEB"/>
    <w:rsid w:val="004E7F7E"/>
    <w:rsid w:val="004F1504"/>
    <w:rsid w:val="004F1DBC"/>
    <w:rsid w:val="004F4CFF"/>
    <w:rsid w:val="00501B18"/>
    <w:rsid w:val="00502B9E"/>
    <w:rsid w:val="0050304C"/>
    <w:rsid w:val="005034B3"/>
    <w:rsid w:val="00504518"/>
    <w:rsid w:val="00505364"/>
    <w:rsid w:val="00506215"/>
    <w:rsid w:val="00511C80"/>
    <w:rsid w:val="00512A06"/>
    <w:rsid w:val="00513F26"/>
    <w:rsid w:val="00514AA8"/>
    <w:rsid w:val="005154B1"/>
    <w:rsid w:val="005235D6"/>
    <w:rsid w:val="00523638"/>
    <w:rsid w:val="00523CEE"/>
    <w:rsid w:val="005240CC"/>
    <w:rsid w:val="00524995"/>
    <w:rsid w:val="005270A0"/>
    <w:rsid w:val="005272A8"/>
    <w:rsid w:val="00530EFF"/>
    <w:rsid w:val="00532137"/>
    <w:rsid w:val="00533709"/>
    <w:rsid w:val="005338F8"/>
    <w:rsid w:val="0053540B"/>
    <w:rsid w:val="0054052C"/>
    <w:rsid w:val="005414D8"/>
    <w:rsid w:val="00547E80"/>
    <w:rsid w:val="00550544"/>
    <w:rsid w:val="005515E3"/>
    <w:rsid w:val="005535D2"/>
    <w:rsid w:val="00556A78"/>
    <w:rsid w:val="00557542"/>
    <w:rsid w:val="005577A2"/>
    <w:rsid w:val="005609E9"/>
    <w:rsid w:val="0056169D"/>
    <w:rsid w:val="00561DF2"/>
    <w:rsid w:val="00566B6C"/>
    <w:rsid w:val="005673D1"/>
    <w:rsid w:val="00567448"/>
    <w:rsid w:val="00567673"/>
    <w:rsid w:val="00567B61"/>
    <w:rsid w:val="005712F0"/>
    <w:rsid w:val="00571C8B"/>
    <w:rsid w:val="00575D96"/>
    <w:rsid w:val="00580121"/>
    <w:rsid w:val="0058524E"/>
    <w:rsid w:val="005866F8"/>
    <w:rsid w:val="005872FE"/>
    <w:rsid w:val="00595852"/>
    <w:rsid w:val="0059621F"/>
    <w:rsid w:val="005A1497"/>
    <w:rsid w:val="005A16F1"/>
    <w:rsid w:val="005A1753"/>
    <w:rsid w:val="005A28F2"/>
    <w:rsid w:val="005A3209"/>
    <w:rsid w:val="005A4282"/>
    <w:rsid w:val="005A45C6"/>
    <w:rsid w:val="005A73C3"/>
    <w:rsid w:val="005A7430"/>
    <w:rsid w:val="005B1238"/>
    <w:rsid w:val="005B1701"/>
    <w:rsid w:val="005B2361"/>
    <w:rsid w:val="005B2796"/>
    <w:rsid w:val="005B6884"/>
    <w:rsid w:val="005C242F"/>
    <w:rsid w:val="005C702F"/>
    <w:rsid w:val="005C7535"/>
    <w:rsid w:val="005D1FDD"/>
    <w:rsid w:val="005D340A"/>
    <w:rsid w:val="005E159B"/>
    <w:rsid w:val="005E1F9C"/>
    <w:rsid w:val="005E26C4"/>
    <w:rsid w:val="005E284A"/>
    <w:rsid w:val="005E38B9"/>
    <w:rsid w:val="005E3D23"/>
    <w:rsid w:val="005E70A9"/>
    <w:rsid w:val="005F0BA2"/>
    <w:rsid w:val="005F1906"/>
    <w:rsid w:val="005F3080"/>
    <w:rsid w:val="005F52CA"/>
    <w:rsid w:val="005F5800"/>
    <w:rsid w:val="005F631A"/>
    <w:rsid w:val="005F64D2"/>
    <w:rsid w:val="005F7945"/>
    <w:rsid w:val="005F798D"/>
    <w:rsid w:val="00603288"/>
    <w:rsid w:val="00603E64"/>
    <w:rsid w:val="00604BAD"/>
    <w:rsid w:val="0060776F"/>
    <w:rsid w:val="00611C98"/>
    <w:rsid w:val="00614DCF"/>
    <w:rsid w:val="00616455"/>
    <w:rsid w:val="0061723D"/>
    <w:rsid w:val="00617F82"/>
    <w:rsid w:val="00620952"/>
    <w:rsid w:val="00620ECE"/>
    <w:rsid w:val="0062374B"/>
    <w:rsid w:val="00623956"/>
    <w:rsid w:val="006255D5"/>
    <w:rsid w:val="0062578B"/>
    <w:rsid w:val="00626A80"/>
    <w:rsid w:val="00627A07"/>
    <w:rsid w:val="00627FC4"/>
    <w:rsid w:val="0063368C"/>
    <w:rsid w:val="0063434F"/>
    <w:rsid w:val="00637AC0"/>
    <w:rsid w:val="0064034D"/>
    <w:rsid w:val="00641CEF"/>
    <w:rsid w:val="00642B60"/>
    <w:rsid w:val="00642F91"/>
    <w:rsid w:val="00644E6E"/>
    <w:rsid w:val="006451E9"/>
    <w:rsid w:val="00646277"/>
    <w:rsid w:val="006472CD"/>
    <w:rsid w:val="00654874"/>
    <w:rsid w:val="0066163E"/>
    <w:rsid w:val="00663579"/>
    <w:rsid w:val="00664B58"/>
    <w:rsid w:val="006710A8"/>
    <w:rsid w:val="00681DD2"/>
    <w:rsid w:val="00682F52"/>
    <w:rsid w:val="0068445A"/>
    <w:rsid w:val="00685761"/>
    <w:rsid w:val="00692311"/>
    <w:rsid w:val="00692F20"/>
    <w:rsid w:val="00693DAD"/>
    <w:rsid w:val="00693F6C"/>
    <w:rsid w:val="006969A9"/>
    <w:rsid w:val="006A0948"/>
    <w:rsid w:val="006B0948"/>
    <w:rsid w:val="006B0EFF"/>
    <w:rsid w:val="006B4999"/>
    <w:rsid w:val="006B6CEA"/>
    <w:rsid w:val="006B712E"/>
    <w:rsid w:val="006C3351"/>
    <w:rsid w:val="006C63B4"/>
    <w:rsid w:val="006C6AC0"/>
    <w:rsid w:val="006C6C42"/>
    <w:rsid w:val="006D095F"/>
    <w:rsid w:val="006D2E14"/>
    <w:rsid w:val="006D36B0"/>
    <w:rsid w:val="006D4B1B"/>
    <w:rsid w:val="006E51AF"/>
    <w:rsid w:val="006E6255"/>
    <w:rsid w:val="006E637F"/>
    <w:rsid w:val="006E63EC"/>
    <w:rsid w:val="006E69AF"/>
    <w:rsid w:val="006E7D9C"/>
    <w:rsid w:val="006F72C2"/>
    <w:rsid w:val="006F7BEB"/>
    <w:rsid w:val="00702720"/>
    <w:rsid w:val="00705080"/>
    <w:rsid w:val="00705F1F"/>
    <w:rsid w:val="00710366"/>
    <w:rsid w:val="00710483"/>
    <w:rsid w:val="00715D04"/>
    <w:rsid w:val="00720D14"/>
    <w:rsid w:val="00721AA3"/>
    <w:rsid w:val="007236C6"/>
    <w:rsid w:val="007248CE"/>
    <w:rsid w:val="007254BE"/>
    <w:rsid w:val="007254EF"/>
    <w:rsid w:val="00734C2E"/>
    <w:rsid w:val="00735DFF"/>
    <w:rsid w:val="00742881"/>
    <w:rsid w:val="007448B7"/>
    <w:rsid w:val="00744ABE"/>
    <w:rsid w:val="00744D81"/>
    <w:rsid w:val="0074591F"/>
    <w:rsid w:val="00750713"/>
    <w:rsid w:val="00751DA8"/>
    <w:rsid w:val="00754734"/>
    <w:rsid w:val="0076158E"/>
    <w:rsid w:val="007617ED"/>
    <w:rsid w:val="00763F4E"/>
    <w:rsid w:val="00764EDF"/>
    <w:rsid w:val="00765F2A"/>
    <w:rsid w:val="007677C9"/>
    <w:rsid w:val="00767903"/>
    <w:rsid w:val="00770487"/>
    <w:rsid w:val="00771965"/>
    <w:rsid w:val="0077244D"/>
    <w:rsid w:val="00776367"/>
    <w:rsid w:val="00782747"/>
    <w:rsid w:val="007827A0"/>
    <w:rsid w:val="007845EC"/>
    <w:rsid w:val="007846D5"/>
    <w:rsid w:val="00785A35"/>
    <w:rsid w:val="0079445D"/>
    <w:rsid w:val="00794501"/>
    <w:rsid w:val="0079513D"/>
    <w:rsid w:val="007A0EEB"/>
    <w:rsid w:val="007A167C"/>
    <w:rsid w:val="007A1E61"/>
    <w:rsid w:val="007A2698"/>
    <w:rsid w:val="007A3B07"/>
    <w:rsid w:val="007A7DEC"/>
    <w:rsid w:val="007B0E71"/>
    <w:rsid w:val="007B37A8"/>
    <w:rsid w:val="007B45EA"/>
    <w:rsid w:val="007B4CD7"/>
    <w:rsid w:val="007B737F"/>
    <w:rsid w:val="007B7DFC"/>
    <w:rsid w:val="007C00FE"/>
    <w:rsid w:val="007C066C"/>
    <w:rsid w:val="007C2D9D"/>
    <w:rsid w:val="007D113F"/>
    <w:rsid w:val="007D129C"/>
    <w:rsid w:val="007D7E93"/>
    <w:rsid w:val="007E2970"/>
    <w:rsid w:val="007E3E9B"/>
    <w:rsid w:val="007E450B"/>
    <w:rsid w:val="007E6689"/>
    <w:rsid w:val="007E6785"/>
    <w:rsid w:val="007E72E5"/>
    <w:rsid w:val="007E7CF6"/>
    <w:rsid w:val="007F0006"/>
    <w:rsid w:val="007F0A88"/>
    <w:rsid w:val="007F1DA3"/>
    <w:rsid w:val="007F26D6"/>
    <w:rsid w:val="007F4B19"/>
    <w:rsid w:val="007F6A38"/>
    <w:rsid w:val="0080191B"/>
    <w:rsid w:val="008023ED"/>
    <w:rsid w:val="00802B16"/>
    <w:rsid w:val="00806EEA"/>
    <w:rsid w:val="008101ED"/>
    <w:rsid w:val="00810E79"/>
    <w:rsid w:val="008143F0"/>
    <w:rsid w:val="0081593D"/>
    <w:rsid w:val="008166AB"/>
    <w:rsid w:val="0082091C"/>
    <w:rsid w:val="008226D6"/>
    <w:rsid w:val="00825F52"/>
    <w:rsid w:val="00833142"/>
    <w:rsid w:val="00840384"/>
    <w:rsid w:val="008414F2"/>
    <w:rsid w:val="008416CA"/>
    <w:rsid w:val="00842712"/>
    <w:rsid w:val="00842BAD"/>
    <w:rsid w:val="0084501E"/>
    <w:rsid w:val="00845881"/>
    <w:rsid w:val="008465FA"/>
    <w:rsid w:val="00846F42"/>
    <w:rsid w:val="0085274C"/>
    <w:rsid w:val="0086292E"/>
    <w:rsid w:val="00863484"/>
    <w:rsid w:val="00866181"/>
    <w:rsid w:val="00866613"/>
    <w:rsid w:val="00870904"/>
    <w:rsid w:val="00870A6E"/>
    <w:rsid w:val="0087129F"/>
    <w:rsid w:val="008730B0"/>
    <w:rsid w:val="00873F2C"/>
    <w:rsid w:val="008748B5"/>
    <w:rsid w:val="00874C43"/>
    <w:rsid w:val="00880D1A"/>
    <w:rsid w:val="0088338F"/>
    <w:rsid w:val="0089177B"/>
    <w:rsid w:val="0089198E"/>
    <w:rsid w:val="00892CB7"/>
    <w:rsid w:val="00896E10"/>
    <w:rsid w:val="008977E2"/>
    <w:rsid w:val="008A06C7"/>
    <w:rsid w:val="008A099B"/>
    <w:rsid w:val="008A10F9"/>
    <w:rsid w:val="008A3402"/>
    <w:rsid w:val="008A594B"/>
    <w:rsid w:val="008A6535"/>
    <w:rsid w:val="008A6E23"/>
    <w:rsid w:val="008A7DD7"/>
    <w:rsid w:val="008B1E62"/>
    <w:rsid w:val="008B2D90"/>
    <w:rsid w:val="008B3A28"/>
    <w:rsid w:val="008C11EA"/>
    <w:rsid w:val="008C3A19"/>
    <w:rsid w:val="008C3EE8"/>
    <w:rsid w:val="008C5511"/>
    <w:rsid w:val="008C6B31"/>
    <w:rsid w:val="008C712A"/>
    <w:rsid w:val="008C7E3D"/>
    <w:rsid w:val="008D0598"/>
    <w:rsid w:val="008D4BEB"/>
    <w:rsid w:val="008D6BF2"/>
    <w:rsid w:val="008D7316"/>
    <w:rsid w:val="008D7CC3"/>
    <w:rsid w:val="008E0694"/>
    <w:rsid w:val="008E118B"/>
    <w:rsid w:val="008E1E5A"/>
    <w:rsid w:val="008E22EE"/>
    <w:rsid w:val="008E2F67"/>
    <w:rsid w:val="008E6C9F"/>
    <w:rsid w:val="008E7CED"/>
    <w:rsid w:val="008F014A"/>
    <w:rsid w:val="008F056C"/>
    <w:rsid w:val="008F0874"/>
    <w:rsid w:val="008F0DB5"/>
    <w:rsid w:val="008F14AE"/>
    <w:rsid w:val="008F1916"/>
    <w:rsid w:val="008F2411"/>
    <w:rsid w:val="008F702A"/>
    <w:rsid w:val="00900C77"/>
    <w:rsid w:val="00903216"/>
    <w:rsid w:val="0090717F"/>
    <w:rsid w:val="009104B0"/>
    <w:rsid w:val="0091149B"/>
    <w:rsid w:val="00912C32"/>
    <w:rsid w:val="0091522D"/>
    <w:rsid w:val="00920E4C"/>
    <w:rsid w:val="00922C47"/>
    <w:rsid w:val="00923B2C"/>
    <w:rsid w:val="00926608"/>
    <w:rsid w:val="00927205"/>
    <w:rsid w:val="00931735"/>
    <w:rsid w:val="0093252F"/>
    <w:rsid w:val="0094068B"/>
    <w:rsid w:val="00941B21"/>
    <w:rsid w:val="00942F9B"/>
    <w:rsid w:val="00943BCE"/>
    <w:rsid w:val="0094656E"/>
    <w:rsid w:val="00947F26"/>
    <w:rsid w:val="00953071"/>
    <w:rsid w:val="00954CE4"/>
    <w:rsid w:val="00962FE8"/>
    <w:rsid w:val="009635AB"/>
    <w:rsid w:val="009635CB"/>
    <w:rsid w:val="00964264"/>
    <w:rsid w:val="009669AB"/>
    <w:rsid w:val="009703A6"/>
    <w:rsid w:val="00971537"/>
    <w:rsid w:val="0097242E"/>
    <w:rsid w:val="00972ED3"/>
    <w:rsid w:val="009775C2"/>
    <w:rsid w:val="0098271C"/>
    <w:rsid w:val="00986B74"/>
    <w:rsid w:val="0099066F"/>
    <w:rsid w:val="009923C4"/>
    <w:rsid w:val="00996DDD"/>
    <w:rsid w:val="009A2780"/>
    <w:rsid w:val="009A3ED1"/>
    <w:rsid w:val="009A5A7A"/>
    <w:rsid w:val="009A5F0A"/>
    <w:rsid w:val="009A7350"/>
    <w:rsid w:val="009B0CD9"/>
    <w:rsid w:val="009B3190"/>
    <w:rsid w:val="009B3C27"/>
    <w:rsid w:val="009C1DFA"/>
    <w:rsid w:val="009C341B"/>
    <w:rsid w:val="009D00E2"/>
    <w:rsid w:val="009D02EA"/>
    <w:rsid w:val="009D0B67"/>
    <w:rsid w:val="009D1225"/>
    <w:rsid w:val="009D23E0"/>
    <w:rsid w:val="009D2B0F"/>
    <w:rsid w:val="009D30B5"/>
    <w:rsid w:val="009D56F1"/>
    <w:rsid w:val="009D5D41"/>
    <w:rsid w:val="009E092E"/>
    <w:rsid w:val="009E0FB7"/>
    <w:rsid w:val="009E2DD0"/>
    <w:rsid w:val="009E333A"/>
    <w:rsid w:val="009E3695"/>
    <w:rsid w:val="009E4C97"/>
    <w:rsid w:val="009E51C4"/>
    <w:rsid w:val="009E69F8"/>
    <w:rsid w:val="009E7D03"/>
    <w:rsid w:val="009F0D39"/>
    <w:rsid w:val="009F238C"/>
    <w:rsid w:val="009F2A03"/>
    <w:rsid w:val="009F595B"/>
    <w:rsid w:val="009F5BCE"/>
    <w:rsid w:val="009F5E4F"/>
    <w:rsid w:val="009F7294"/>
    <w:rsid w:val="00A007E6"/>
    <w:rsid w:val="00A00B16"/>
    <w:rsid w:val="00A042A0"/>
    <w:rsid w:val="00A10971"/>
    <w:rsid w:val="00A1167B"/>
    <w:rsid w:val="00A132CF"/>
    <w:rsid w:val="00A13477"/>
    <w:rsid w:val="00A16076"/>
    <w:rsid w:val="00A22CB2"/>
    <w:rsid w:val="00A24235"/>
    <w:rsid w:val="00A24DDC"/>
    <w:rsid w:val="00A25DC5"/>
    <w:rsid w:val="00A278E6"/>
    <w:rsid w:val="00A27949"/>
    <w:rsid w:val="00A31B1C"/>
    <w:rsid w:val="00A33E9F"/>
    <w:rsid w:val="00A3588C"/>
    <w:rsid w:val="00A40177"/>
    <w:rsid w:val="00A40A72"/>
    <w:rsid w:val="00A41C64"/>
    <w:rsid w:val="00A425DC"/>
    <w:rsid w:val="00A43DAB"/>
    <w:rsid w:val="00A44C62"/>
    <w:rsid w:val="00A456DA"/>
    <w:rsid w:val="00A459B5"/>
    <w:rsid w:val="00A4712D"/>
    <w:rsid w:val="00A50361"/>
    <w:rsid w:val="00A50A6F"/>
    <w:rsid w:val="00A523A1"/>
    <w:rsid w:val="00A529FD"/>
    <w:rsid w:val="00A53D0E"/>
    <w:rsid w:val="00A543C9"/>
    <w:rsid w:val="00A5639F"/>
    <w:rsid w:val="00A60CD0"/>
    <w:rsid w:val="00A63D4A"/>
    <w:rsid w:val="00A6563E"/>
    <w:rsid w:val="00A65EBF"/>
    <w:rsid w:val="00A663E7"/>
    <w:rsid w:val="00A66826"/>
    <w:rsid w:val="00A717D9"/>
    <w:rsid w:val="00A771D5"/>
    <w:rsid w:val="00A77268"/>
    <w:rsid w:val="00A8043A"/>
    <w:rsid w:val="00A81DD7"/>
    <w:rsid w:val="00A8215A"/>
    <w:rsid w:val="00A82328"/>
    <w:rsid w:val="00A8441E"/>
    <w:rsid w:val="00A870C7"/>
    <w:rsid w:val="00A900D1"/>
    <w:rsid w:val="00A90FF5"/>
    <w:rsid w:val="00A91734"/>
    <w:rsid w:val="00A918BC"/>
    <w:rsid w:val="00A97F27"/>
    <w:rsid w:val="00AA1849"/>
    <w:rsid w:val="00AA328F"/>
    <w:rsid w:val="00AA3882"/>
    <w:rsid w:val="00AA3914"/>
    <w:rsid w:val="00AA5276"/>
    <w:rsid w:val="00AA55A9"/>
    <w:rsid w:val="00AB32EC"/>
    <w:rsid w:val="00AB3A72"/>
    <w:rsid w:val="00AB464D"/>
    <w:rsid w:val="00AC0869"/>
    <w:rsid w:val="00AC2078"/>
    <w:rsid w:val="00AC3831"/>
    <w:rsid w:val="00AC4BE2"/>
    <w:rsid w:val="00AC4E21"/>
    <w:rsid w:val="00AC7F24"/>
    <w:rsid w:val="00AD0496"/>
    <w:rsid w:val="00AD0648"/>
    <w:rsid w:val="00AD542F"/>
    <w:rsid w:val="00AD5550"/>
    <w:rsid w:val="00AD76A1"/>
    <w:rsid w:val="00AD79B1"/>
    <w:rsid w:val="00AE058D"/>
    <w:rsid w:val="00AE06CA"/>
    <w:rsid w:val="00AE0E3A"/>
    <w:rsid w:val="00AE1166"/>
    <w:rsid w:val="00AE4E16"/>
    <w:rsid w:val="00AE5217"/>
    <w:rsid w:val="00AE661E"/>
    <w:rsid w:val="00AE678D"/>
    <w:rsid w:val="00AF5EBF"/>
    <w:rsid w:val="00AF63EF"/>
    <w:rsid w:val="00B0001B"/>
    <w:rsid w:val="00B01C60"/>
    <w:rsid w:val="00B0230F"/>
    <w:rsid w:val="00B062D8"/>
    <w:rsid w:val="00B06475"/>
    <w:rsid w:val="00B1002E"/>
    <w:rsid w:val="00B1790A"/>
    <w:rsid w:val="00B20871"/>
    <w:rsid w:val="00B22C0B"/>
    <w:rsid w:val="00B23385"/>
    <w:rsid w:val="00B24474"/>
    <w:rsid w:val="00B27DB0"/>
    <w:rsid w:val="00B30752"/>
    <w:rsid w:val="00B34C02"/>
    <w:rsid w:val="00B34DB0"/>
    <w:rsid w:val="00B35115"/>
    <w:rsid w:val="00B35691"/>
    <w:rsid w:val="00B36BD0"/>
    <w:rsid w:val="00B4143A"/>
    <w:rsid w:val="00B42525"/>
    <w:rsid w:val="00B45055"/>
    <w:rsid w:val="00B454AB"/>
    <w:rsid w:val="00B53990"/>
    <w:rsid w:val="00B5516F"/>
    <w:rsid w:val="00B60B77"/>
    <w:rsid w:val="00B6195A"/>
    <w:rsid w:val="00B62863"/>
    <w:rsid w:val="00B63E6F"/>
    <w:rsid w:val="00B653ED"/>
    <w:rsid w:val="00B72255"/>
    <w:rsid w:val="00B75870"/>
    <w:rsid w:val="00B76C6E"/>
    <w:rsid w:val="00B779F3"/>
    <w:rsid w:val="00B77C2A"/>
    <w:rsid w:val="00B82E4A"/>
    <w:rsid w:val="00B8715D"/>
    <w:rsid w:val="00B87A21"/>
    <w:rsid w:val="00B975DC"/>
    <w:rsid w:val="00B97996"/>
    <w:rsid w:val="00BA07B0"/>
    <w:rsid w:val="00BA1212"/>
    <w:rsid w:val="00BA2576"/>
    <w:rsid w:val="00BA5360"/>
    <w:rsid w:val="00BA7EBA"/>
    <w:rsid w:val="00BB130E"/>
    <w:rsid w:val="00BB13D2"/>
    <w:rsid w:val="00BB2796"/>
    <w:rsid w:val="00BB30EE"/>
    <w:rsid w:val="00BC1840"/>
    <w:rsid w:val="00BC3B00"/>
    <w:rsid w:val="00BC4335"/>
    <w:rsid w:val="00BC43B2"/>
    <w:rsid w:val="00BD5F19"/>
    <w:rsid w:val="00BD698E"/>
    <w:rsid w:val="00BD6DE0"/>
    <w:rsid w:val="00BE1E85"/>
    <w:rsid w:val="00BE3EC8"/>
    <w:rsid w:val="00BE4126"/>
    <w:rsid w:val="00BE556D"/>
    <w:rsid w:val="00BE591B"/>
    <w:rsid w:val="00BE6612"/>
    <w:rsid w:val="00BE76BD"/>
    <w:rsid w:val="00BF0E51"/>
    <w:rsid w:val="00BF2611"/>
    <w:rsid w:val="00BF31DF"/>
    <w:rsid w:val="00BF529A"/>
    <w:rsid w:val="00BF5C0E"/>
    <w:rsid w:val="00BF6C95"/>
    <w:rsid w:val="00C01BC0"/>
    <w:rsid w:val="00C01E4C"/>
    <w:rsid w:val="00C04D3A"/>
    <w:rsid w:val="00C055CB"/>
    <w:rsid w:val="00C055F8"/>
    <w:rsid w:val="00C07782"/>
    <w:rsid w:val="00C10B4C"/>
    <w:rsid w:val="00C14BF3"/>
    <w:rsid w:val="00C162B1"/>
    <w:rsid w:val="00C167C6"/>
    <w:rsid w:val="00C220B2"/>
    <w:rsid w:val="00C25D6F"/>
    <w:rsid w:val="00C26B21"/>
    <w:rsid w:val="00C31846"/>
    <w:rsid w:val="00C31F74"/>
    <w:rsid w:val="00C3322C"/>
    <w:rsid w:val="00C35833"/>
    <w:rsid w:val="00C35B75"/>
    <w:rsid w:val="00C3602E"/>
    <w:rsid w:val="00C371AD"/>
    <w:rsid w:val="00C4094F"/>
    <w:rsid w:val="00C444A2"/>
    <w:rsid w:val="00C45496"/>
    <w:rsid w:val="00C511CB"/>
    <w:rsid w:val="00C54E0B"/>
    <w:rsid w:val="00C619C9"/>
    <w:rsid w:val="00C62378"/>
    <w:rsid w:val="00C647A6"/>
    <w:rsid w:val="00C6572D"/>
    <w:rsid w:val="00C66D4B"/>
    <w:rsid w:val="00C70EC4"/>
    <w:rsid w:val="00C73091"/>
    <w:rsid w:val="00C747DF"/>
    <w:rsid w:val="00C75938"/>
    <w:rsid w:val="00C75C80"/>
    <w:rsid w:val="00C817C0"/>
    <w:rsid w:val="00C81968"/>
    <w:rsid w:val="00C91797"/>
    <w:rsid w:val="00C92A8C"/>
    <w:rsid w:val="00C92FCC"/>
    <w:rsid w:val="00C93A0C"/>
    <w:rsid w:val="00C9489C"/>
    <w:rsid w:val="00C95D8B"/>
    <w:rsid w:val="00C9654C"/>
    <w:rsid w:val="00CA0B6B"/>
    <w:rsid w:val="00CA26DF"/>
    <w:rsid w:val="00CA58EB"/>
    <w:rsid w:val="00CA6706"/>
    <w:rsid w:val="00CA692E"/>
    <w:rsid w:val="00CA6BEE"/>
    <w:rsid w:val="00CA77B1"/>
    <w:rsid w:val="00CB2C3A"/>
    <w:rsid w:val="00CB397F"/>
    <w:rsid w:val="00CB4381"/>
    <w:rsid w:val="00CB7F49"/>
    <w:rsid w:val="00CC1AA1"/>
    <w:rsid w:val="00CC4D3B"/>
    <w:rsid w:val="00CC4F6C"/>
    <w:rsid w:val="00CD3573"/>
    <w:rsid w:val="00CD3888"/>
    <w:rsid w:val="00CD4980"/>
    <w:rsid w:val="00CD4F19"/>
    <w:rsid w:val="00CD5364"/>
    <w:rsid w:val="00CD61A0"/>
    <w:rsid w:val="00CD6FB8"/>
    <w:rsid w:val="00CE36C5"/>
    <w:rsid w:val="00CE7391"/>
    <w:rsid w:val="00CF214E"/>
    <w:rsid w:val="00CF2B12"/>
    <w:rsid w:val="00CF477E"/>
    <w:rsid w:val="00CF538F"/>
    <w:rsid w:val="00CF633F"/>
    <w:rsid w:val="00CF7370"/>
    <w:rsid w:val="00D00DB2"/>
    <w:rsid w:val="00D02BC4"/>
    <w:rsid w:val="00D0302E"/>
    <w:rsid w:val="00D034CC"/>
    <w:rsid w:val="00D10012"/>
    <w:rsid w:val="00D212D9"/>
    <w:rsid w:val="00D213E4"/>
    <w:rsid w:val="00D274D4"/>
    <w:rsid w:val="00D30903"/>
    <w:rsid w:val="00D31BE5"/>
    <w:rsid w:val="00D34DDF"/>
    <w:rsid w:val="00D36887"/>
    <w:rsid w:val="00D40566"/>
    <w:rsid w:val="00D41ED7"/>
    <w:rsid w:val="00D422C6"/>
    <w:rsid w:val="00D422E5"/>
    <w:rsid w:val="00D43B76"/>
    <w:rsid w:val="00D4578A"/>
    <w:rsid w:val="00D5321B"/>
    <w:rsid w:val="00D64C3D"/>
    <w:rsid w:val="00D665A5"/>
    <w:rsid w:val="00D70ACF"/>
    <w:rsid w:val="00D70B56"/>
    <w:rsid w:val="00D71012"/>
    <w:rsid w:val="00D71764"/>
    <w:rsid w:val="00D717B1"/>
    <w:rsid w:val="00D717FC"/>
    <w:rsid w:val="00D72999"/>
    <w:rsid w:val="00D74A64"/>
    <w:rsid w:val="00D7534A"/>
    <w:rsid w:val="00D816FE"/>
    <w:rsid w:val="00D837F0"/>
    <w:rsid w:val="00D84CD1"/>
    <w:rsid w:val="00D84DD7"/>
    <w:rsid w:val="00D87DF7"/>
    <w:rsid w:val="00D90856"/>
    <w:rsid w:val="00D91124"/>
    <w:rsid w:val="00D9155F"/>
    <w:rsid w:val="00D91D86"/>
    <w:rsid w:val="00D92A2F"/>
    <w:rsid w:val="00D93A1A"/>
    <w:rsid w:val="00D942DA"/>
    <w:rsid w:val="00DA0C57"/>
    <w:rsid w:val="00DA1C2F"/>
    <w:rsid w:val="00DA36F8"/>
    <w:rsid w:val="00DA4B11"/>
    <w:rsid w:val="00DA4D7A"/>
    <w:rsid w:val="00DA7138"/>
    <w:rsid w:val="00DA76B2"/>
    <w:rsid w:val="00DA7999"/>
    <w:rsid w:val="00DA7CD4"/>
    <w:rsid w:val="00DB0866"/>
    <w:rsid w:val="00DB08AE"/>
    <w:rsid w:val="00DB2034"/>
    <w:rsid w:val="00DB2B6D"/>
    <w:rsid w:val="00DB34B5"/>
    <w:rsid w:val="00DB3D0F"/>
    <w:rsid w:val="00DB6208"/>
    <w:rsid w:val="00DC014E"/>
    <w:rsid w:val="00DC269D"/>
    <w:rsid w:val="00DC3497"/>
    <w:rsid w:val="00DD0DB3"/>
    <w:rsid w:val="00DD5C91"/>
    <w:rsid w:val="00DD6FC9"/>
    <w:rsid w:val="00DD7DAF"/>
    <w:rsid w:val="00DE17A0"/>
    <w:rsid w:val="00DE2089"/>
    <w:rsid w:val="00DE3F23"/>
    <w:rsid w:val="00DF0C99"/>
    <w:rsid w:val="00DF1F96"/>
    <w:rsid w:val="00DF587E"/>
    <w:rsid w:val="00DF6BD8"/>
    <w:rsid w:val="00E0036E"/>
    <w:rsid w:val="00E008AC"/>
    <w:rsid w:val="00E00A44"/>
    <w:rsid w:val="00E01394"/>
    <w:rsid w:val="00E02343"/>
    <w:rsid w:val="00E0289E"/>
    <w:rsid w:val="00E0292D"/>
    <w:rsid w:val="00E07436"/>
    <w:rsid w:val="00E1027D"/>
    <w:rsid w:val="00E14E8C"/>
    <w:rsid w:val="00E14FF5"/>
    <w:rsid w:val="00E22AC4"/>
    <w:rsid w:val="00E22F15"/>
    <w:rsid w:val="00E25E50"/>
    <w:rsid w:val="00E261DA"/>
    <w:rsid w:val="00E27B40"/>
    <w:rsid w:val="00E31CCB"/>
    <w:rsid w:val="00E33889"/>
    <w:rsid w:val="00E36666"/>
    <w:rsid w:val="00E40E53"/>
    <w:rsid w:val="00E4118D"/>
    <w:rsid w:val="00E4120D"/>
    <w:rsid w:val="00E41397"/>
    <w:rsid w:val="00E41D32"/>
    <w:rsid w:val="00E43A04"/>
    <w:rsid w:val="00E45A2D"/>
    <w:rsid w:val="00E46AB0"/>
    <w:rsid w:val="00E50354"/>
    <w:rsid w:val="00E54B55"/>
    <w:rsid w:val="00E56451"/>
    <w:rsid w:val="00E62BD4"/>
    <w:rsid w:val="00E63FFD"/>
    <w:rsid w:val="00E65292"/>
    <w:rsid w:val="00E659BF"/>
    <w:rsid w:val="00E65A91"/>
    <w:rsid w:val="00E66E07"/>
    <w:rsid w:val="00E700E1"/>
    <w:rsid w:val="00E70C40"/>
    <w:rsid w:val="00E723C4"/>
    <w:rsid w:val="00E743AE"/>
    <w:rsid w:val="00E76225"/>
    <w:rsid w:val="00E777B7"/>
    <w:rsid w:val="00E8281B"/>
    <w:rsid w:val="00E8287C"/>
    <w:rsid w:val="00E8374B"/>
    <w:rsid w:val="00E878BA"/>
    <w:rsid w:val="00E93015"/>
    <w:rsid w:val="00E954BD"/>
    <w:rsid w:val="00E9628B"/>
    <w:rsid w:val="00E96B04"/>
    <w:rsid w:val="00EB0021"/>
    <w:rsid w:val="00EB38F9"/>
    <w:rsid w:val="00EB3C71"/>
    <w:rsid w:val="00EB42C8"/>
    <w:rsid w:val="00EB6648"/>
    <w:rsid w:val="00EC1215"/>
    <w:rsid w:val="00EC1DF4"/>
    <w:rsid w:val="00EC4890"/>
    <w:rsid w:val="00EC4B4A"/>
    <w:rsid w:val="00ED1097"/>
    <w:rsid w:val="00ED3096"/>
    <w:rsid w:val="00ED3401"/>
    <w:rsid w:val="00EE0EA8"/>
    <w:rsid w:val="00EE219B"/>
    <w:rsid w:val="00EE301E"/>
    <w:rsid w:val="00EE5D88"/>
    <w:rsid w:val="00EE7D93"/>
    <w:rsid w:val="00EF181D"/>
    <w:rsid w:val="00EF4B9D"/>
    <w:rsid w:val="00EF4C86"/>
    <w:rsid w:val="00EF50FE"/>
    <w:rsid w:val="00EF6161"/>
    <w:rsid w:val="00F0030A"/>
    <w:rsid w:val="00F047E9"/>
    <w:rsid w:val="00F06F67"/>
    <w:rsid w:val="00F07838"/>
    <w:rsid w:val="00F11DEC"/>
    <w:rsid w:val="00F13536"/>
    <w:rsid w:val="00F154E4"/>
    <w:rsid w:val="00F172D7"/>
    <w:rsid w:val="00F20956"/>
    <w:rsid w:val="00F20DA7"/>
    <w:rsid w:val="00F21ACE"/>
    <w:rsid w:val="00F23F4C"/>
    <w:rsid w:val="00F25FA2"/>
    <w:rsid w:val="00F2647A"/>
    <w:rsid w:val="00F34DF8"/>
    <w:rsid w:val="00F357B6"/>
    <w:rsid w:val="00F371CA"/>
    <w:rsid w:val="00F37EB8"/>
    <w:rsid w:val="00F41294"/>
    <w:rsid w:val="00F420CE"/>
    <w:rsid w:val="00F42BB2"/>
    <w:rsid w:val="00F42FA4"/>
    <w:rsid w:val="00F43EB9"/>
    <w:rsid w:val="00F442CC"/>
    <w:rsid w:val="00F448A8"/>
    <w:rsid w:val="00F461A9"/>
    <w:rsid w:val="00F50640"/>
    <w:rsid w:val="00F5472C"/>
    <w:rsid w:val="00F609A3"/>
    <w:rsid w:val="00F67B6E"/>
    <w:rsid w:val="00F67EE1"/>
    <w:rsid w:val="00F7048F"/>
    <w:rsid w:val="00F72711"/>
    <w:rsid w:val="00F727D7"/>
    <w:rsid w:val="00F72DA4"/>
    <w:rsid w:val="00F74ADF"/>
    <w:rsid w:val="00F74C83"/>
    <w:rsid w:val="00F801A1"/>
    <w:rsid w:val="00F812DE"/>
    <w:rsid w:val="00F83FAB"/>
    <w:rsid w:val="00F8469D"/>
    <w:rsid w:val="00F84DD7"/>
    <w:rsid w:val="00F856D5"/>
    <w:rsid w:val="00F85D04"/>
    <w:rsid w:val="00F86583"/>
    <w:rsid w:val="00F877E7"/>
    <w:rsid w:val="00F87E13"/>
    <w:rsid w:val="00F87E17"/>
    <w:rsid w:val="00F91A55"/>
    <w:rsid w:val="00F9201A"/>
    <w:rsid w:val="00F92FFC"/>
    <w:rsid w:val="00F93601"/>
    <w:rsid w:val="00F93C33"/>
    <w:rsid w:val="00FA08B2"/>
    <w:rsid w:val="00FA196C"/>
    <w:rsid w:val="00FA197A"/>
    <w:rsid w:val="00FA5CF7"/>
    <w:rsid w:val="00FA74B4"/>
    <w:rsid w:val="00FA7FAB"/>
    <w:rsid w:val="00FB0004"/>
    <w:rsid w:val="00FB1295"/>
    <w:rsid w:val="00FB3D94"/>
    <w:rsid w:val="00FB53F3"/>
    <w:rsid w:val="00FC7375"/>
    <w:rsid w:val="00FD147B"/>
    <w:rsid w:val="00FD1F24"/>
    <w:rsid w:val="00FD389E"/>
    <w:rsid w:val="00FD3C30"/>
    <w:rsid w:val="00FD498D"/>
    <w:rsid w:val="00FD600E"/>
    <w:rsid w:val="00FE0DD3"/>
    <w:rsid w:val="00FF1538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6CF23-00E7-482A-9B62-AC79E4F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8EB"/>
    <w:pPr>
      <w:keepNext/>
      <w:numPr>
        <w:numId w:val="1"/>
      </w:numPr>
      <w:spacing w:before="120" w:after="6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E366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58EB"/>
  </w:style>
  <w:style w:type="character" w:customStyle="1" w:styleId="10">
    <w:name w:val="Заголовок 1 Знак"/>
    <w:basedOn w:val="a0"/>
    <w:link w:val="1"/>
    <w:rsid w:val="00CA58EB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3666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14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</dc:creator>
  <cp:lastModifiedBy>КСП</cp:lastModifiedBy>
  <cp:revision>17</cp:revision>
  <cp:lastPrinted>2018-01-18T11:43:00Z</cp:lastPrinted>
  <dcterms:created xsi:type="dcterms:W3CDTF">2017-12-25T08:12:00Z</dcterms:created>
  <dcterms:modified xsi:type="dcterms:W3CDTF">2018-03-27T11:52:00Z</dcterms:modified>
</cp:coreProperties>
</file>