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7" w:rsidRDefault="00287607" w:rsidP="00DB4046">
      <w:pPr>
        <w:jc w:val="right"/>
      </w:pPr>
    </w:p>
    <w:p w:rsidR="00287607" w:rsidRDefault="00287607" w:rsidP="00DB4046">
      <w:pPr>
        <w:jc w:val="right"/>
      </w:pPr>
    </w:p>
    <w:tbl>
      <w:tblPr>
        <w:tblStyle w:val="a3"/>
        <w:tblW w:w="10207" w:type="dxa"/>
        <w:tblInd w:w="-147" w:type="dxa"/>
        <w:tblLook w:val="04A0"/>
      </w:tblPr>
      <w:tblGrid>
        <w:gridCol w:w="4253"/>
        <w:gridCol w:w="1843"/>
        <w:gridCol w:w="4111"/>
      </w:tblGrid>
      <w:tr w:rsidR="00287607" w:rsidRPr="00287607" w:rsidTr="002C06DE">
        <w:trPr>
          <w:trHeight w:val="2558"/>
        </w:trPr>
        <w:tc>
          <w:tcPr>
            <w:tcW w:w="4253" w:type="dxa"/>
          </w:tcPr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РЕСПУБЛИКА АДЫГЕЯ</w:t>
            </w:r>
          </w:p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Контрольно-счетная палата</w:t>
            </w:r>
          </w:p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«Гиагинский район»</w:t>
            </w:r>
          </w:p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385600, ст.Гиагинская, ул.Кооперативная,35,</w:t>
            </w: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тел.(87779) 9-19-91</w:t>
            </w: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http://mogiaginsk.ru/informaciya-dlya-grazhdan/kontrolno-schetnaya-pala/</w:t>
            </w: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e-mail:kspgiag@mail.ru</w:t>
            </w:r>
          </w:p>
        </w:tc>
        <w:tc>
          <w:tcPr>
            <w:tcW w:w="1843" w:type="dxa"/>
          </w:tcPr>
          <w:p w:rsidR="00287607" w:rsidRDefault="00287607" w:rsidP="00DB4046">
            <w:pPr>
              <w:jc w:val="right"/>
            </w:pPr>
            <w: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ed="t">
                  <v:fill color2="black"/>
                  <v:imagedata r:id="rId7" o:title=""/>
                </v:shape>
                <o:OLEObject Type="Embed" ProgID="Microsoft" ShapeID="_x0000_i1025" DrawAspect="Content" ObjectID="_1533823211" r:id="rId8"/>
              </w:object>
            </w:r>
          </w:p>
        </w:tc>
        <w:tc>
          <w:tcPr>
            <w:tcW w:w="4111" w:type="dxa"/>
          </w:tcPr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АДЫГЭ РЕСПУБЛИКЭМКIЭ</w:t>
            </w:r>
          </w:p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Муниципальнэ образованиеу</w:t>
            </w:r>
          </w:p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«Джэджэ районым»</w:t>
            </w:r>
          </w:p>
          <w:p w:rsidR="00287607" w:rsidRPr="00287607" w:rsidRDefault="00287607" w:rsidP="00287607">
            <w:pPr>
              <w:jc w:val="center"/>
              <w:rPr>
                <w:b/>
                <w:sz w:val="20"/>
                <w:szCs w:val="20"/>
              </w:rPr>
            </w:pPr>
            <w:r w:rsidRPr="00287607">
              <w:rPr>
                <w:b/>
                <w:sz w:val="20"/>
                <w:szCs w:val="20"/>
              </w:rPr>
              <w:t>УплъэлIун-лъытэнхэмкIэ и палат</w:t>
            </w: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385600, ст.Джаджэр, ул.Кооперативнэр, 35,</w:t>
            </w: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тел.(87779) 9-19-91</w:t>
            </w: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http://mogiaginsk.ru/informaciya-dlya-grazhdan/kontrolno-schetnaya-pala/</w:t>
            </w:r>
          </w:p>
          <w:p w:rsidR="00287607" w:rsidRPr="00287607" w:rsidRDefault="00287607" w:rsidP="00287607">
            <w:pPr>
              <w:jc w:val="center"/>
              <w:rPr>
                <w:sz w:val="20"/>
                <w:szCs w:val="20"/>
              </w:rPr>
            </w:pPr>
            <w:r w:rsidRPr="00287607">
              <w:rPr>
                <w:sz w:val="20"/>
                <w:szCs w:val="20"/>
              </w:rPr>
              <w:t>e-mail:kspgiag@mail.ru</w:t>
            </w:r>
          </w:p>
        </w:tc>
      </w:tr>
    </w:tbl>
    <w:p w:rsidR="00287607" w:rsidRDefault="00287607" w:rsidP="00DB4046">
      <w:pPr>
        <w:jc w:val="right"/>
      </w:pPr>
    </w:p>
    <w:p w:rsidR="00DB4046" w:rsidRPr="00DB4046" w:rsidRDefault="00DB4046" w:rsidP="00DB4046">
      <w:pPr>
        <w:jc w:val="right"/>
      </w:pPr>
      <w:r w:rsidRPr="00DB4046">
        <w:t>Утвержден</w:t>
      </w:r>
    </w:p>
    <w:p w:rsidR="00DB4046" w:rsidRPr="00DB4046" w:rsidRDefault="00DB4046" w:rsidP="00DB4046">
      <w:pPr>
        <w:jc w:val="right"/>
      </w:pPr>
      <w:r w:rsidRPr="00DB4046">
        <w:t xml:space="preserve">приказом Председателя </w:t>
      </w:r>
    </w:p>
    <w:p w:rsidR="00DB4046" w:rsidRPr="00DB4046" w:rsidRDefault="00DB4046" w:rsidP="00DB4046">
      <w:pPr>
        <w:jc w:val="right"/>
      </w:pPr>
      <w:r w:rsidRPr="00DB4046">
        <w:t xml:space="preserve">Контрольно-счетной палаты </w:t>
      </w:r>
    </w:p>
    <w:p w:rsidR="00DB4046" w:rsidRPr="00DB4046" w:rsidRDefault="00DB4046" w:rsidP="00DB4046">
      <w:pPr>
        <w:jc w:val="right"/>
      </w:pPr>
      <w:r w:rsidRPr="00DB4046">
        <w:t>МО «Гиагинский район»</w:t>
      </w:r>
    </w:p>
    <w:p w:rsidR="00DB4046" w:rsidRPr="00DB4046" w:rsidRDefault="00DB4046" w:rsidP="00DB4046">
      <w:pPr>
        <w:jc w:val="right"/>
      </w:pPr>
      <w:r w:rsidRPr="00DB4046">
        <w:t>от « 05 » июля  2016г. №</w:t>
      </w:r>
      <w:bookmarkStart w:id="0" w:name="_GoBack"/>
      <w:bookmarkEnd w:id="0"/>
      <w:r w:rsidR="00323F1A">
        <w:t>22</w:t>
      </w:r>
      <w:r w:rsidRPr="00DB4046">
        <w:t xml:space="preserve"> </w:t>
      </w:r>
    </w:p>
    <w:p w:rsidR="00DB4046" w:rsidRPr="00DB4046" w:rsidRDefault="00DB4046" w:rsidP="00DB4046">
      <w:pPr>
        <w:jc w:val="center"/>
      </w:pPr>
    </w:p>
    <w:p w:rsidR="00DB4046" w:rsidRPr="00DB4046" w:rsidRDefault="00DB4046" w:rsidP="00DB4046">
      <w:pPr>
        <w:jc w:val="center"/>
      </w:pPr>
    </w:p>
    <w:p w:rsidR="00DB4046" w:rsidRPr="00DB4046" w:rsidRDefault="00DB4046" w:rsidP="00DB4046">
      <w:pPr>
        <w:jc w:val="center"/>
        <w:rPr>
          <w:b/>
        </w:rPr>
      </w:pPr>
      <w:r w:rsidRPr="00DB4046">
        <w:rPr>
          <w:b/>
        </w:rPr>
        <w:t>ОТЧЕТ</w:t>
      </w:r>
    </w:p>
    <w:p w:rsidR="00DB4046" w:rsidRPr="00DB4046" w:rsidRDefault="00DB4046" w:rsidP="00DB4046">
      <w:pPr>
        <w:jc w:val="center"/>
        <w:rPr>
          <w:b/>
        </w:rPr>
      </w:pPr>
      <w:r w:rsidRPr="00DB4046">
        <w:rPr>
          <w:b/>
        </w:rPr>
        <w:t>О РЕЗУЛЬТАТАХ КОНТРОЛЬНОГО МЕРОПРИЯТИЯ</w:t>
      </w:r>
    </w:p>
    <w:p w:rsidR="00DB4046" w:rsidRPr="00DB4046" w:rsidRDefault="00DB4046" w:rsidP="00DB4046">
      <w:pPr>
        <w:jc w:val="center"/>
        <w:rPr>
          <w:b/>
        </w:rPr>
      </w:pPr>
      <w:r w:rsidRPr="00DB4046">
        <w:rPr>
          <w:b/>
        </w:rPr>
        <w:t xml:space="preserve"> </w:t>
      </w:r>
    </w:p>
    <w:p w:rsidR="00530182" w:rsidRPr="00B576C9" w:rsidRDefault="00DB4046" w:rsidP="00DB4046">
      <w:pPr>
        <w:jc w:val="center"/>
      </w:pPr>
      <w:r w:rsidRPr="00DB4046">
        <w:rPr>
          <w:b/>
        </w:rPr>
        <w:t>«Выборочная проверка финансово-хозяйственной деятельности муниципального учреждения МО «Гиагинский район» «Гиагинская центральная аптека № 21» за 2015 год».</w:t>
      </w:r>
    </w:p>
    <w:p w:rsidR="00530182" w:rsidRPr="00B576C9" w:rsidRDefault="00530182"/>
    <w:p w:rsidR="00287607" w:rsidRDefault="00287607" w:rsidP="000D3A0B">
      <w:pPr>
        <w:ind w:firstLine="709"/>
        <w:jc w:val="both"/>
        <w:rPr>
          <w:b/>
          <w:bCs/>
          <w:spacing w:val="-6"/>
        </w:rPr>
      </w:pPr>
    </w:p>
    <w:p w:rsidR="00712290" w:rsidRPr="00B576C9" w:rsidRDefault="00712290" w:rsidP="000D3A0B">
      <w:pPr>
        <w:ind w:firstLine="709"/>
        <w:jc w:val="both"/>
        <w:rPr>
          <w:rFonts w:ascii="Calibri" w:hAnsi="Calibri"/>
        </w:rPr>
      </w:pPr>
      <w:r w:rsidRPr="00B576C9">
        <w:rPr>
          <w:b/>
          <w:bCs/>
          <w:spacing w:val="-6"/>
        </w:rPr>
        <w:t>1. Основание для проведения контрольного мероприятия:</w:t>
      </w:r>
      <w:r w:rsidR="00530182" w:rsidRPr="00B576C9">
        <w:rPr>
          <w:b/>
          <w:bCs/>
          <w:spacing w:val="-6"/>
        </w:rPr>
        <w:t xml:space="preserve"> </w:t>
      </w:r>
      <w:r w:rsidR="00C5690D" w:rsidRPr="00B576C9">
        <w:t xml:space="preserve">пункт </w:t>
      </w:r>
      <w:r w:rsidR="002C062A" w:rsidRPr="00B576C9">
        <w:t>8</w:t>
      </w:r>
      <w:r w:rsidR="00C5690D" w:rsidRPr="00B576C9">
        <w:t xml:space="preserve"> части </w:t>
      </w:r>
      <w:r w:rsidR="00C5690D" w:rsidRPr="00B576C9">
        <w:rPr>
          <w:lang w:val="en-US"/>
        </w:rPr>
        <w:t>II</w:t>
      </w:r>
      <w:r w:rsidR="002C062A" w:rsidRPr="00B576C9">
        <w:t xml:space="preserve"> </w:t>
      </w:r>
      <w:r w:rsidR="00F925C7" w:rsidRPr="00B576C9">
        <w:t>П</w:t>
      </w:r>
      <w:r w:rsidR="00C5690D" w:rsidRPr="00B576C9">
        <w:t>лана работы Контрольно-счетной палаты МО «Гиагинский район» на 201</w:t>
      </w:r>
      <w:r w:rsidR="002C062A" w:rsidRPr="00B576C9">
        <w:t>6</w:t>
      </w:r>
      <w:r w:rsidR="00C5690D" w:rsidRPr="00B576C9">
        <w:t xml:space="preserve"> год, </w:t>
      </w:r>
      <w:r w:rsidR="00120909" w:rsidRPr="00B576C9">
        <w:t>п.3 ст.19 Полож</w:t>
      </w:r>
      <w:r w:rsidR="00F925C7" w:rsidRPr="00B576C9">
        <w:t>ен</w:t>
      </w:r>
      <w:r w:rsidR="00120909" w:rsidRPr="00B576C9">
        <w:t>ия о</w:t>
      </w:r>
      <w:r w:rsidR="002C062A" w:rsidRPr="00B576C9">
        <w:t xml:space="preserve"> </w:t>
      </w:r>
      <w:r w:rsidR="00120909" w:rsidRPr="00B576C9">
        <w:t>К</w:t>
      </w:r>
      <w:r w:rsidR="00C5690D" w:rsidRPr="00B576C9">
        <w:t xml:space="preserve">онтрольно-счетной палате </w:t>
      </w:r>
      <w:r w:rsidR="00120909" w:rsidRPr="00B576C9">
        <w:t xml:space="preserve">МО «Гиагинский район», </w:t>
      </w:r>
      <w:r w:rsidR="00F925C7" w:rsidRPr="00B576C9">
        <w:t>п</w:t>
      </w:r>
      <w:r w:rsidR="00F4621B" w:rsidRPr="00B576C9">
        <w:t xml:space="preserve">риказ № </w:t>
      </w:r>
      <w:r w:rsidR="002C062A" w:rsidRPr="00B576C9">
        <w:t>18</w:t>
      </w:r>
      <w:r w:rsidR="00F4621B" w:rsidRPr="00B576C9">
        <w:t xml:space="preserve"> от </w:t>
      </w:r>
      <w:r w:rsidR="002C062A" w:rsidRPr="00B576C9">
        <w:t>02 июня</w:t>
      </w:r>
      <w:r w:rsidR="00F4621B" w:rsidRPr="00B576C9">
        <w:t xml:space="preserve"> 201</w:t>
      </w:r>
      <w:r w:rsidR="002C062A" w:rsidRPr="00B576C9">
        <w:t>6</w:t>
      </w:r>
      <w:r w:rsidR="00F4621B" w:rsidRPr="00B576C9">
        <w:t xml:space="preserve"> года председателя  Контрольно – счетной палаты МО «Гиагинский район» о проведении выборочной проверки  финансово</w:t>
      </w:r>
      <w:r w:rsidR="00120909" w:rsidRPr="00B576C9">
        <w:t xml:space="preserve"> - хозяйственной деятельности </w:t>
      </w:r>
      <w:r w:rsidR="002C062A" w:rsidRPr="00B576C9">
        <w:t>муниципального предприятия МО «Гиагинский район» «Гиагинская центральная аптека № 21» за 2015 год».</w:t>
      </w:r>
      <w:r w:rsidR="00140468" w:rsidRPr="00B576C9">
        <w:t xml:space="preserve"> Исполнитель контрольного мероприятия – главный специалист – инспектор КСП </w:t>
      </w:r>
      <w:r w:rsidR="002C062A" w:rsidRPr="00B576C9">
        <w:t>О.В. Гуменюк</w:t>
      </w:r>
      <w:r w:rsidR="00140468" w:rsidRPr="00B576C9">
        <w:t xml:space="preserve">, рабочая группа: </w:t>
      </w:r>
      <w:r w:rsidR="00451C3E" w:rsidRPr="00B576C9">
        <w:t>руководитель</w:t>
      </w:r>
      <w:r w:rsidR="002C062A" w:rsidRPr="00B576C9">
        <w:t xml:space="preserve"> отдела экономического развития МО «Гиагинский район» И.В. Файчук и ведущий специалист отдела имущественно-земельных отношений</w:t>
      </w:r>
      <w:r w:rsidR="00B576C9">
        <w:t xml:space="preserve"> МО «Гиагинский район»</w:t>
      </w:r>
      <w:r w:rsidR="002C062A" w:rsidRPr="00B576C9">
        <w:t xml:space="preserve"> Т.Н. Клятченко.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2. Цели контрольного мероприятия: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 xml:space="preserve">    </w:t>
      </w:r>
      <w:r w:rsidRPr="00B576C9">
        <w:rPr>
          <w:bCs/>
          <w:spacing w:val="-9"/>
        </w:rPr>
        <w:t>Цель 1: Выборочная проверка финансово-хозяйственной деятельности муниципального предприятия МО «Гиагинский район» «Гиагинская центральная аптека № 21» за 2015 год.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3. Объект проверки: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Муниципальное предприятие МО «Гиагинский район» «Гиагинская центральная аптека № 21» (далее — МП Аптека</w:t>
      </w:r>
      <w:r w:rsidR="00BE1B02" w:rsidRPr="00B576C9">
        <w:rPr>
          <w:bCs/>
          <w:spacing w:val="-9"/>
        </w:rPr>
        <w:t xml:space="preserve"> или Предприятие</w:t>
      </w:r>
      <w:r w:rsidRPr="00B576C9">
        <w:rPr>
          <w:bCs/>
          <w:spacing w:val="-9"/>
        </w:rPr>
        <w:t>).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Юридический адрес: 385600, ст.Гиагинская, ул. Почтовая, 38.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 xml:space="preserve">4. Предмет контрольного мероприятия: </w:t>
      </w:r>
      <w:r w:rsidRPr="00B576C9">
        <w:rPr>
          <w:bCs/>
          <w:spacing w:val="-9"/>
        </w:rPr>
        <w:t>документальное получение информации по ведению финансово-хозяйственной деятельности МП Аптека методом юридической, финансовой и экономической оценки отчетности и документов.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 xml:space="preserve">5. Проверяемый период деятельности:  </w:t>
      </w:r>
      <w:r w:rsidRPr="00B576C9">
        <w:rPr>
          <w:bCs/>
          <w:spacing w:val="-9"/>
        </w:rPr>
        <w:t>2015 год.</w:t>
      </w:r>
    </w:p>
    <w:p w:rsidR="008B084C" w:rsidRPr="00B576C9" w:rsidRDefault="008B084C" w:rsidP="000D3A0B">
      <w:pPr>
        <w:ind w:firstLine="709"/>
        <w:jc w:val="both"/>
        <w:rPr>
          <w:b/>
          <w:bCs/>
          <w:spacing w:val="-9"/>
        </w:rPr>
      </w:pPr>
      <w:r w:rsidRPr="00B576C9">
        <w:rPr>
          <w:b/>
          <w:bCs/>
          <w:spacing w:val="-9"/>
        </w:rPr>
        <w:t>6. Вопросы контрольного мероприятия:</w:t>
      </w:r>
    </w:p>
    <w:p w:rsidR="008B084C" w:rsidRPr="00B576C9" w:rsidRDefault="003167E4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6.1. С</w:t>
      </w:r>
      <w:r w:rsidR="008B084C" w:rsidRPr="00B576C9">
        <w:rPr>
          <w:bCs/>
          <w:spacing w:val="-9"/>
        </w:rPr>
        <w:t xml:space="preserve">оответствует ли законодательству Российской Федерации, Республики Адыгея, Гиагинского района нормативно-правовая база МП Аптека;   </w:t>
      </w:r>
    </w:p>
    <w:p w:rsidR="008B084C" w:rsidRPr="00B576C9" w:rsidRDefault="003167E4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6.2. В</w:t>
      </w:r>
      <w:r w:rsidR="008B084C" w:rsidRPr="00B576C9">
        <w:rPr>
          <w:bCs/>
          <w:spacing w:val="-9"/>
        </w:rPr>
        <w:t>ыборочная проверка финансово-хозяйственной деятельности муниципального предприятия МО «Гиагинский район» «Гиагинская центральная аптека № 21» за 2015 год</w:t>
      </w:r>
      <w:r w:rsidR="007E4072" w:rsidRPr="00B576C9">
        <w:rPr>
          <w:bCs/>
          <w:spacing w:val="-9"/>
        </w:rPr>
        <w:t>.</w:t>
      </w:r>
      <w:r w:rsidR="008B084C" w:rsidRPr="00B576C9">
        <w:rPr>
          <w:bCs/>
          <w:spacing w:val="-9"/>
        </w:rPr>
        <w:t xml:space="preserve">          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/>
          <w:bCs/>
          <w:spacing w:val="-9"/>
        </w:rPr>
        <w:t>7. Срок проверки</w:t>
      </w:r>
      <w:r w:rsidRPr="00B576C9">
        <w:rPr>
          <w:bCs/>
          <w:spacing w:val="-9"/>
        </w:rPr>
        <w:t xml:space="preserve">: с « </w:t>
      </w:r>
      <w:r w:rsidR="007E4072" w:rsidRPr="00B576C9">
        <w:rPr>
          <w:bCs/>
          <w:spacing w:val="-9"/>
        </w:rPr>
        <w:t>02</w:t>
      </w:r>
      <w:r w:rsidRPr="00B576C9">
        <w:rPr>
          <w:bCs/>
          <w:spacing w:val="-9"/>
        </w:rPr>
        <w:t xml:space="preserve"> » </w:t>
      </w:r>
      <w:r w:rsidR="007E4072" w:rsidRPr="00B576C9">
        <w:rPr>
          <w:bCs/>
          <w:spacing w:val="-9"/>
        </w:rPr>
        <w:t>июня 2016</w:t>
      </w:r>
      <w:r w:rsidRPr="00B576C9">
        <w:rPr>
          <w:bCs/>
          <w:spacing w:val="-9"/>
        </w:rPr>
        <w:t xml:space="preserve"> г. по « </w:t>
      </w:r>
      <w:r w:rsidR="007E4072" w:rsidRPr="00B576C9">
        <w:rPr>
          <w:bCs/>
          <w:spacing w:val="-9"/>
        </w:rPr>
        <w:t>15</w:t>
      </w:r>
      <w:r w:rsidRPr="00B576C9">
        <w:rPr>
          <w:bCs/>
          <w:spacing w:val="-9"/>
        </w:rPr>
        <w:t xml:space="preserve"> » </w:t>
      </w:r>
      <w:r w:rsidR="007E4072" w:rsidRPr="00B576C9">
        <w:rPr>
          <w:bCs/>
          <w:spacing w:val="-9"/>
        </w:rPr>
        <w:t>июля 2016</w:t>
      </w:r>
      <w:r w:rsidRPr="00B576C9">
        <w:rPr>
          <w:bCs/>
          <w:spacing w:val="-9"/>
        </w:rPr>
        <w:t>г.</w:t>
      </w:r>
    </w:p>
    <w:p w:rsidR="000E46CB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Проверка проведена с ведома </w:t>
      </w:r>
      <w:r w:rsidR="007E4072" w:rsidRPr="00B576C9">
        <w:rPr>
          <w:bCs/>
          <w:spacing w:val="-9"/>
        </w:rPr>
        <w:t>директора</w:t>
      </w:r>
      <w:r w:rsidR="000E46CB" w:rsidRPr="00B576C9">
        <w:rPr>
          <w:bCs/>
          <w:spacing w:val="-9"/>
        </w:rPr>
        <w:t xml:space="preserve"> и </w:t>
      </w:r>
      <w:r w:rsidRPr="00B576C9">
        <w:rPr>
          <w:bCs/>
          <w:spacing w:val="-9"/>
        </w:rPr>
        <w:t xml:space="preserve"> </w:t>
      </w:r>
      <w:r w:rsidR="000E46CB" w:rsidRPr="00B576C9">
        <w:rPr>
          <w:bCs/>
          <w:spacing w:val="-9"/>
        </w:rPr>
        <w:t xml:space="preserve">главного бухгалтера </w:t>
      </w:r>
      <w:r w:rsidR="007E4072" w:rsidRPr="00B576C9">
        <w:rPr>
          <w:bCs/>
          <w:spacing w:val="-9"/>
        </w:rPr>
        <w:t>муниципального предприятия МО «Гиагинский район» «Гиагинская центральная аптека № 21»</w:t>
      </w:r>
      <w:r w:rsidR="000E46CB" w:rsidRPr="00B576C9">
        <w:rPr>
          <w:bCs/>
          <w:spacing w:val="-9"/>
        </w:rPr>
        <w:t>.</w:t>
      </w:r>
    </w:p>
    <w:p w:rsidR="008B084C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lastRenderedPageBreak/>
        <w:t>При проверке использовались: учредительные документы, бухгалтерская отчетность, регистры бухгалтерского учета, первичные учетные документы, договоры</w:t>
      </w:r>
      <w:r w:rsidR="000E46CB" w:rsidRPr="00B576C9">
        <w:rPr>
          <w:bCs/>
          <w:spacing w:val="-9"/>
        </w:rPr>
        <w:t>, контракты и другие нормативно-</w:t>
      </w:r>
      <w:r w:rsidRPr="00B576C9">
        <w:rPr>
          <w:bCs/>
          <w:spacing w:val="-9"/>
        </w:rPr>
        <w:t xml:space="preserve">правовые документы. </w:t>
      </w:r>
    </w:p>
    <w:p w:rsidR="000E46CB" w:rsidRPr="00B576C9" w:rsidRDefault="008B084C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 xml:space="preserve">Ведение бухгалтерского учета </w:t>
      </w:r>
      <w:r w:rsidR="000E46CB" w:rsidRPr="00B576C9">
        <w:rPr>
          <w:bCs/>
          <w:spacing w:val="-9"/>
        </w:rPr>
        <w:t>МП Аптека</w:t>
      </w:r>
      <w:r w:rsidRPr="00B576C9">
        <w:rPr>
          <w:bCs/>
          <w:spacing w:val="-9"/>
        </w:rPr>
        <w:t xml:space="preserve"> осуществляет</w:t>
      </w:r>
      <w:r w:rsidR="000E46CB" w:rsidRPr="00B576C9">
        <w:rPr>
          <w:bCs/>
          <w:spacing w:val="-9"/>
        </w:rPr>
        <w:t>ся главным бухгалтером МП Аптека в единственном лице.</w:t>
      </w:r>
      <w:r w:rsidRPr="00B576C9">
        <w:rPr>
          <w:bCs/>
          <w:spacing w:val="-9"/>
        </w:rPr>
        <w:t xml:space="preserve"> Ранее проверка </w:t>
      </w:r>
      <w:r w:rsidR="000E46CB" w:rsidRPr="00B576C9">
        <w:rPr>
          <w:bCs/>
          <w:spacing w:val="-9"/>
        </w:rPr>
        <w:t>МП Аптека Контрольно-счетной палатой МО «Гиагинский район» не осуществлялась.</w:t>
      </w:r>
    </w:p>
    <w:p w:rsidR="00711E07" w:rsidRPr="00B576C9" w:rsidRDefault="00711E07" w:rsidP="000D3A0B">
      <w:pPr>
        <w:ind w:firstLine="709"/>
        <w:jc w:val="both"/>
        <w:rPr>
          <w:bCs/>
          <w:spacing w:val="-9"/>
        </w:rPr>
      </w:pPr>
      <w:r w:rsidRPr="00B576C9">
        <w:rPr>
          <w:bCs/>
          <w:spacing w:val="-9"/>
        </w:rPr>
        <w:t>Проверка Предприятия была проведена</w:t>
      </w:r>
      <w:r w:rsidR="003167E4" w:rsidRPr="00B576C9">
        <w:rPr>
          <w:bCs/>
          <w:spacing w:val="-9"/>
        </w:rPr>
        <w:t xml:space="preserve"> Государственной инспекцией труда в Республике Адыгея, о чем вынес</w:t>
      </w:r>
      <w:r w:rsidR="005768F6" w:rsidRPr="00B576C9">
        <w:rPr>
          <w:bCs/>
          <w:spacing w:val="-9"/>
        </w:rPr>
        <w:t>ены постановления №№ 325/43/1/2/</w:t>
      </w:r>
      <w:r w:rsidR="003167E4" w:rsidRPr="00B576C9">
        <w:rPr>
          <w:bCs/>
          <w:spacing w:val="-9"/>
        </w:rPr>
        <w:t>37/6 и 326/43/1/2\37/7 от 29.06.2015г., и</w:t>
      </w:r>
      <w:r w:rsidRPr="00B576C9">
        <w:rPr>
          <w:bCs/>
          <w:spacing w:val="-9"/>
        </w:rPr>
        <w:t xml:space="preserve"> прокуратурой Гиагинского района, о чем вынесено представление об устранении нарушений трудового законодательства от 01.07.2015г № 3-25-2015. </w:t>
      </w:r>
      <w:r w:rsidR="003167E4" w:rsidRPr="00B576C9">
        <w:rPr>
          <w:bCs/>
          <w:spacing w:val="-9"/>
        </w:rPr>
        <w:t xml:space="preserve"> Меры к устранению нарушений были приняты МП Аптека (письмо прокурору района от</w:t>
      </w:r>
      <w:r w:rsidR="00AE50CD" w:rsidRPr="00B576C9">
        <w:rPr>
          <w:bCs/>
          <w:spacing w:val="-9"/>
        </w:rPr>
        <w:t xml:space="preserve"> 28.07.2015г</w:t>
      </w:r>
      <w:r w:rsidR="003167E4" w:rsidRPr="00B576C9">
        <w:rPr>
          <w:bCs/>
          <w:spacing w:val="-9"/>
        </w:rPr>
        <w:t xml:space="preserve"> №</w:t>
      </w:r>
      <w:r w:rsidR="00AE50CD" w:rsidRPr="00B576C9">
        <w:rPr>
          <w:bCs/>
          <w:spacing w:val="-9"/>
        </w:rPr>
        <w:t xml:space="preserve"> 42</w:t>
      </w:r>
      <w:r w:rsidR="009D6709" w:rsidRPr="00B576C9">
        <w:rPr>
          <w:bCs/>
          <w:spacing w:val="-9"/>
        </w:rPr>
        <w:t xml:space="preserve">; письмо заместителю руководителя Государственной инспекции труда в Республике Адыгея от </w:t>
      </w:r>
      <w:r w:rsidR="00AE50CD" w:rsidRPr="00B576C9">
        <w:rPr>
          <w:bCs/>
          <w:spacing w:val="-9"/>
        </w:rPr>
        <w:t xml:space="preserve">29.07.2015г </w:t>
      </w:r>
      <w:r w:rsidR="009D6709" w:rsidRPr="00B576C9">
        <w:rPr>
          <w:bCs/>
          <w:spacing w:val="-9"/>
        </w:rPr>
        <w:t>№</w:t>
      </w:r>
      <w:r w:rsidR="00AE50CD" w:rsidRPr="00B576C9">
        <w:rPr>
          <w:bCs/>
          <w:spacing w:val="-9"/>
        </w:rPr>
        <w:t>46</w:t>
      </w:r>
      <w:r w:rsidR="009D6709" w:rsidRPr="00B576C9">
        <w:rPr>
          <w:bCs/>
          <w:spacing w:val="-9"/>
        </w:rPr>
        <w:t>)</w:t>
      </w:r>
      <w:r w:rsidR="003167E4" w:rsidRPr="00B576C9">
        <w:rPr>
          <w:bCs/>
          <w:spacing w:val="-9"/>
        </w:rPr>
        <w:t>.</w:t>
      </w:r>
    </w:p>
    <w:p w:rsidR="00712290" w:rsidRPr="00B576C9" w:rsidRDefault="00B8229A" w:rsidP="000D3A0B">
      <w:pPr>
        <w:ind w:firstLine="709"/>
        <w:jc w:val="both"/>
        <w:rPr>
          <w:rFonts w:ascii="Calibri" w:hAnsi="Calibri"/>
        </w:rPr>
      </w:pPr>
      <w:r w:rsidRPr="00B576C9">
        <w:rPr>
          <w:b/>
          <w:bCs/>
        </w:rPr>
        <w:t>8</w:t>
      </w:r>
      <w:r w:rsidR="00712290" w:rsidRPr="00B576C9">
        <w:rPr>
          <w:b/>
          <w:bCs/>
        </w:rPr>
        <w:t>. Краткая информация об объекте контрольного мероприятия</w:t>
      </w:r>
      <w:r w:rsidR="00712290" w:rsidRPr="00B576C9">
        <w:rPr>
          <w:bCs/>
        </w:rPr>
        <w:t>.</w:t>
      </w:r>
    </w:p>
    <w:p w:rsidR="005C1A29" w:rsidRPr="00B576C9" w:rsidRDefault="00AD0339" w:rsidP="000D3A0B">
      <w:pPr>
        <w:ind w:firstLine="709"/>
        <w:jc w:val="both"/>
      </w:pPr>
      <w:r w:rsidRPr="00B576C9">
        <w:t xml:space="preserve"> </w:t>
      </w:r>
      <w:r w:rsidR="0057654F" w:rsidRPr="00B576C9">
        <w:t>МП Аптека</w:t>
      </w:r>
      <w:r w:rsidRPr="00B576C9">
        <w:t xml:space="preserve"> создано </w:t>
      </w:r>
      <w:r w:rsidR="0057654F" w:rsidRPr="00B576C9">
        <w:t>в соответствии с постановлением главы администрации</w:t>
      </w:r>
      <w:r w:rsidRPr="00B576C9">
        <w:t xml:space="preserve"> МО «Гиагинск</w:t>
      </w:r>
      <w:r w:rsidR="0057654F" w:rsidRPr="00B576C9">
        <w:t>ий район</w:t>
      </w:r>
      <w:r w:rsidRPr="00B576C9">
        <w:t xml:space="preserve">» </w:t>
      </w:r>
      <w:r w:rsidR="00BE1B02" w:rsidRPr="00B576C9">
        <w:t xml:space="preserve">от 29.05.1995г. № 221. </w:t>
      </w:r>
    </w:p>
    <w:p w:rsidR="00BE1B02" w:rsidRPr="00B576C9" w:rsidRDefault="00BE1B02" w:rsidP="000D3A0B">
      <w:pPr>
        <w:ind w:firstLine="709"/>
        <w:jc w:val="both"/>
      </w:pPr>
      <w:r w:rsidRPr="00B576C9">
        <w:t>Учредителем МП Аптека является администрация МО «Гиагинский район»</w:t>
      </w:r>
      <w:r w:rsidR="00D14D85" w:rsidRPr="00B576C9">
        <w:t>.</w:t>
      </w:r>
    </w:p>
    <w:p w:rsidR="00AD0339" w:rsidRPr="00B576C9" w:rsidRDefault="00D9634B" w:rsidP="000D3A0B">
      <w:pPr>
        <w:ind w:firstLine="709"/>
        <w:jc w:val="both"/>
      </w:pPr>
      <w:r w:rsidRPr="00B576C9">
        <w:t>Деятельность П</w:t>
      </w:r>
      <w:r w:rsidR="00AD0339" w:rsidRPr="00B576C9">
        <w:t>редприятия начата с момента регистрации в МИ ФНС РФ № 2 по РА</w:t>
      </w:r>
      <w:r w:rsidR="00916CE2" w:rsidRPr="00B576C9">
        <w:t>: свидетельство о постановке на учет в налоговом органе юридического лица серии 01 № 0020885 от 08.06.1995г.</w:t>
      </w:r>
      <w:r w:rsidR="00AD0339" w:rsidRPr="00B576C9">
        <w:t xml:space="preserve"> </w:t>
      </w:r>
    </w:p>
    <w:p w:rsidR="005E3428" w:rsidRPr="00B576C9" w:rsidRDefault="005E3428" w:rsidP="000D3A0B">
      <w:pPr>
        <w:tabs>
          <w:tab w:val="left" w:pos="284"/>
          <w:tab w:val="left" w:pos="426"/>
        </w:tabs>
        <w:ind w:firstLine="709"/>
        <w:jc w:val="both"/>
      </w:pPr>
      <w:r w:rsidRPr="00B576C9">
        <w:t xml:space="preserve"> В своей деятельности </w:t>
      </w:r>
      <w:r w:rsidR="00140468" w:rsidRPr="00B576C9">
        <w:t>П</w:t>
      </w:r>
      <w:r w:rsidRPr="00B576C9">
        <w:t>редприятие руководствуется действующим в РФ законодательством, нормативными правовыми актами МО «</w:t>
      </w:r>
      <w:r w:rsidR="00D9634B" w:rsidRPr="00B576C9">
        <w:t>Гиагинский район</w:t>
      </w:r>
      <w:r w:rsidRPr="00B576C9">
        <w:t>» и Уставом</w:t>
      </w:r>
      <w:r w:rsidR="003167E4" w:rsidRPr="00B576C9">
        <w:t xml:space="preserve"> П</w:t>
      </w:r>
      <w:r w:rsidRPr="00B576C9">
        <w:t>редприятия.</w:t>
      </w:r>
    </w:p>
    <w:p w:rsidR="005C1A29" w:rsidRPr="00B576C9" w:rsidRDefault="00E22EB2" w:rsidP="000D3A0B">
      <w:pPr>
        <w:ind w:firstLine="709"/>
        <w:jc w:val="both"/>
      </w:pPr>
      <w:r w:rsidRPr="00B576C9">
        <w:t xml:space="preserve"> Согласно Уставу </w:t>
      </w:r>
      <w:r w:rsidR="00D14D85" w:rsidRPr="00B576C9">
        <w:t xml:space="preserve">МП Аптека является юридическим лицом, имеет самостоятельный баланс, лицевой счет, печать с фирменным наименованием, штамп, бланки, товарный знак (знак обслуживания). </w:t>
      </w:r>
    </w:p>
    <w:p w:rsidR="00521A68" w:rsidRPr="00B576C9" w:rsidRDefault="00D14D85" w:rsidP="000D3A0B">
      <w:pPr>
        <w:ind w:firstLine="709"/>
        <w:jc w:val="both"/>
      </w:pPr>
      <w:r w:rsidRPr="00B576C9">
        <w:t xml:space="preserve">Предприятие является коммерческой организацией, не наделенной правом собственности на закрепленное за ней имущество. </w:t>
      </w:r>
      <w:r w:rsidR="00E82091" w:rsidRPr="00B576C9">
        <w:t>Имущество Предприятия находится в муниципальной собственности, принадлежит МП Аптека на праве хозяйственного ведения</w:t>
      </w:r>
      <w:r w:rsidR="00D9634B" w:rsidRPr="00B576C9">
        <w:t xml:space="preserve"> </w:t>
      </w:r>
      <w:r w:rsidR="00521A68" w:rsidRPr="00B576C9">
        <w:t>–</w:t>
      </w:r>
      <w:r w:rsidR="00D9634B" w:rsidRPr="00B576C9">
        <w:t xml:space="preserve"> </w:t>
      </w:r>
      <w:r w:rsidR="00521A68" w:rsidRPr="00B576C9">
        <w:t xml:space="preserve">распоряжение главы МО «Гиагинский район» от 01.11.2004г. № 427 «О передаче нежилых помещений в хозяйственное ведение муниципальному предприятию Центральная районная аптека № 21,22 Гиагинского района». Позже были </w:t>
      </w:r>
      <w:r w:rsidR="00E82091" w:rsidRPr="00B576C9">
        <w:t>заключен</w:t>
      </w:r>
      <w:r w:rsidR="00521A68" w:rsidRPr="00B576C9">
        <w:t>ы</w:t>
      </w:r>
      <w:r w:rsidR="00E82091" w:rsidRPr="00B576C9">
        <w:t xml:space="preserve"> договор № 1 от 16.06.2006г. передачи в хозяйственное ведение муниципального недвижимого и иного имущества МО «Гиагинский район» между администрацией МО «Гиагинский район» и МП Аптека</w:t>
      </w:r>
      <w:r w:rsidR="0027426C" w:rsidRPr="00B576C9">
        <w:t xml:space="preserve"> на нежилые помещения по адресу: ст.Гиагинская, ул. Почт</w:t>
      </w:r>
      <w:r w:rsidR="00521A68" w:rsidRPr="00B576C9">
        <w:t xml:space="preserve">овая, 38, площадью 259,84 кв.м и договор б/н от 01.07.2006г. передачи в оперативное управление муниципального недвижимого и иного имущества МО «Гиагинский район» между администрацией МО «Гиагинский район», администрацией </w:t>
      </w:r>
      <w:r w:rsidR="00B56317" w:rsidRPr="00B576C9">
        <w:t>Гиагинской центральной районной больницы</w:t>
      </w:r>
      <w:r w:rsidR="00521A68" w:rsidRPr="00B576C9">
        <w:t xml:space="preserve"> и МП Аптека</w:t>
      </w:r>
      <w:r w:rsidR="00B56317" w:rsidRPr="00B576C9">
        <w:t xml:space="preserve"> по адресу: пос. Гончарка, ул. Садовая, 8, площадью 10,0 кв.м.</w:t>
      </w:r>
    </w:p>
    <w:p w:rsidR="00E22EB2" w:rsidRPr="00B576C9" w:rsidRDefault="00D9634B" w:rsidP="000D3A0B">
      <w:pPr>
        <w:ind w:firstLine="709"/>
        <w:jc w:val="both"/>
      </w:pPr>
      <w:r w:rsidRPr="00B576C9">
        <w:t>Распоряжением главы МО «Гиагинский район» от 10.11.2006г. № 393 были внесены изменения</w:t>
      </w:r>
      <w:r w:rsidR="00B56317" w:rsidRPr="00B576C9">
        <w:t xml:space="preserve"> в распоряжение № 427 от 01.11.2004г., где было обозначено передаваемое МП Аптека имущество (движимое и недвижимое) с указанием его стоимости в 306045,58</w:t>
      </w:r>
      <w:r w:rsidR="00D95E96" w:rsidRPr="00B576C9">
        <w:t xml:space="preserve"> рублей.</w:t>
      </w:r>
    </w:p>
    <w:p w:rsidR="007D4AD2" w:rsidRPr="00B576C9" w:rsidRDefault="001E3621" w:rsidP="000D3A0B">
      <w:pPr>
        <w:autoSpaceDE w:val="0"/>
        <w:ind w:firstLine="709"/>
        <w:jc w:val="both"/>
        <w:rPr>
          <w:i/>
        </w:rPr>
      </w:pPr>
      <w:r w:rsidRPr="00B576C9">
        <w:rPr>
          <w:i/>
        </w:rPr>
        <w:t>До 15 апреля 2015 года в Уставе Предприятия имелся филиал – Аптека</w:t>
      </w:r>
      <w:r w:rsidR="007D4AD2" w:rsidRPr="00B576C9">
        <w:rPr>
          <w:i/>
        </w:rPr>
        <w:t xml:space="preserve"> № 22 по адресу: 385635, с</w:t>
      </w:r>
      <w:r w:rsidRPr="00B576C9">
        <w:rPr>
          <w:i/>
        </w:rPr>
        <w:t>т.Дондуковская, ул. Клубная, 16, однако фактически он был закрыт</w:t>
      </w:r>
      <w:r w:rsidR="0058329E" w:rsidRPr="00B576C9">
        <w:rPr>
          <w:i/>
        </w:rPr>
        <w:t xml:space="preserve"> 21.11.2006г.</w:t>
      </w:r>
      <w:r w:rsidR="007D4AD2" w:rsidRPr="00B576C9">
        <w:rPr>
          <w:i/>
        </w:rPr>
        <w:t xml:space="preserve"> </w:t>
      </w:r>
    </w:p>
    <w:p w:rsidR="003D4F84" w:rsidRPr="00B576C9" w:rsidRDefault="000D3A0B" w:rsidP="000D3A0B">
      <w:pPr>
        <w:autoSpaceDE w:val="0"/>
        <w:jc w:val="both"/>
        <w:rPr>
          <w:i/>
        </w:rPr>
      </w:pPr>
      <w:r>
        <w:rPr>
          <w:i/>
        </w:rPr>
        <w:t xml:space="preserve">           </w:t>
      </w:r>
      <w:r w:rsidR="003D4F84" w:rsidRPr="00B576C9">
        <w:rPr>
          <w:i/>
        </w:rPr>
        <w:t xml:space="preserve">Фельдшерско-акушерский пункт в пос.Гончарка фактически является филиалом либо структурным подразделением МП Аптека, сотрудник этого ФАПа состоит в штате МП Аптека, его Учредителем является администрация МО «Гиагинский район», но Устав не содержит </w:t>
      </w:r>
      <w:r w:rsidR="003D628E" w:rsidRPr="00B576C9">
        <w:rPr>
          <w:i/>
        </w:rPr>
        <w:t>таких сведений в нарушение статьи 5 п. 5 Федерального закона № 161-ФЗ "О государственных и муниципальных унитарных предприятиях" от 14.11.2002г.</w:t>
      </w:r>
    </w:p>
    <w:p w:rsidR="00350321" w:rsidRPr="00B576C9" w:rsidRDefault="007D4AD2" w:rsidP="000D3A0B">
      <w:pPr>
        <w:autoSpaceDE w:val="0"/>
        <w:ind w:firstLine="709"/>
        <w:jc w:val="both"/>
      </w:pPr>
      <w:r w:rsidRPr="00B576C9">
        <w:t>В проверяемом периоде Предприятие действовало на основании Устава, утвержденного Постановлением главы администрации МО «Гиагинский район» от 09.07.2003г. № 23</w:t>
      </w:r>
      <w:r w:rsidR="00350321" w:rsidRPr="00B576C9">
        <w:t>5 и Уставом в новой редакции, утвержденным постановлением главы МО «Гиагинский район» от 15.04.2015г. № 48.</w:t>
      </w:r>
    </w:p>
    <w:p w:rsidR="00EB3D15" w:rsidRPr="00B576C9" w:rsidRDefault="00EB3D15" w:rsidP="000D3A0B">
      <w:pPr>
        <w:autoSpaceDE w:val="0"/>
        <w:ind w:firstLine="709"/>
        <w:jc w:val="both"/>
      </w:pPr>
      <w:r w:rsidRPr="00B576C9">
        <w:t>В проверяемом периоде и по настоящее время ответственными лицами являлись:</w:t>
      </w:r>
    </w:p>
    <w:p w:rsidR="00EB3D15" w:rsidRPr="00B576C9" w:rsidRDefault="00DE2DE9" w:rsidP="000D3A0B">
      <w:pPr>
        <w:autoSpaceDE w:val="0"/>
        <w:ind w:firstLine="709"/>
        <w:jc w:val="both"/>
      </w:pPr>
      <w:r w:rsidRPr="00B576C9">
        <w:t>-</w:t>
      </w:r>
      <w:r w:rsidR="00AA46BA" w:rsidRPr="00B576C9">
        <w:t xml:space="preserve"> </w:t>
      </w:r>
      <w:r w:rsidR="00EB3D15" w:rsidRPr="00B576C9">
        <w:t>директор – Шульга Снежана Григорьевна (</w:t>
      </w:r>
      <w:r w:rsidR="00707427" w:rsidRPr="00B576C9">
        <w:t>распоряжение</w:t>
      </w:r>
      <w:r w:rsidR="00EB3D15" w:rsidRPr="00B576C9">
        <w:t xml:space="preserve"> главы администрации </w:t>
      </w:r>
      <w:r w:rsidR="00707427" w:rsidRPr="00B576C9">
        <w:t>МО «Гиагинский район»</w:t>
      </w:r>
      <w:r w:rsidR="00EB3D15" w:rsidRPr="00B576C9">
        <w:t xml:space="preserve"> о приеме на работу от </w:t>
      </w:r>
      <w:r w:rsidR="00707427" w:rsidRPr="00B576C9">
        <w:t>26.01.2015г</w:t>
      </w:r>
      <w:r w:rsidR="00EB3D15" w:rsidRPr="00B576C9">
        <w:t xml:space="preserve"> № </w:t>
      </w:r>
      <w:r w:rsidR="00707427" w:rsidRPr="00B576C9">
        <w:t>29</w:t>
      </w:r>
      <w:r w:rsidRPr="00B576C9">
        <w:t xml:space="preserve"> </w:t>
      </w:r>
      <w:r w:rsidR="00707427" w:rsidRPr="00B576C9">
        <w:t>-рк</w:t>
      </w:r>
      <w:r w:rsidR="00EB3D15" w:rsidRPr="00B576C9">
        <w:t>)</w:t>
      </w:r>
    </w:p>
    <w:p w:rsidR="00EB3D15" w:rsidRPr="00B576C9" w:rsidRDefault="00DE2DE9" w:rsidP="000D3A0B">
      <w:pPr>
        <w:autoSpaceDE w:val="0"/>
        <w:ind w:firstLine="709"/>
        <w:jc w:val="both"/>
      </w:pPr>
      <w:r w:rsidRPr="00B576C9">
        <w:t>-</w:t>
      </w:r>
      <w:r w:rsidR="00AA46BA" w:rsidRPr="00B576C9">
        <w:t xml:space="preserve"> </w:t>
      </w:r>
      <w:r w:rsidR="00EB3D15" w:rsidRPr="00B576C9">
        <w:t>главный бухгалтер – Канева Надежда</w:t>
      </w:r>
      <w:r w:rsidR="001E3621" w:rsidRPr="00B576C9">
        <w:t xml:space="preserve"> Ивановна</w:t>
      </w:r>
      <w:r w:rsidR="00EB3D15" w:rsidRPr="00B576C9">
        <w:t xml:space="preserve"> (приказ Предприятия о приеме на работу от </w:t>
      </w:r>
      <w:r w:rsidR="0058329E" w:rsidRPr="00B576C9">
        <w:t>01.08.2008г</w:t>
      </w:r>
      <w:r w:rsidR="00EB3D15" w:rsidRPr="00B576C9">
        <w:t xml:space="preserve"> № </w:t>
      </w:r>
      <w:r w:rsidR="0058329E" w:rsidRPr="00B576C9">
        <w:t>53</w:t>
      </w:r>
      <w:r w:rsidR="00EB3D15" w:rsidRPr="00B576C9">
        <w:t>).</w:t>
      </w:r>
    </w:p>
    <w:p w:rsidR="007D4AD2" w:rsidRPr="00B576C9" w:rsidRDefault="00350321" w:rsidP="000D3A0B">
      <w:pPr>
        <w:autoSpaceDE w:val="0"/>
        <w:ind w:firstLine="709"/>
        <w:jc w:val="both"/>
      </w:pPr>
      <w:r w:rsidRPr="00B576C9">
        <w:rPr>
          <w:i/>
        </w:rPr>
        <w:lastRenderedPageBreak/>
        <w:t>В нарушение п.5.1 Устава, действующего на 01.01.2015г., «предприятие возглавляет директор, назначаемый главой администрации района после утверждения кандидатуры на сессии Совета народных депутатов», с</w:t>
      </w:r>
      <w:r w:rsidR="007D4AD2" w:rsidRPr="00B576C9">
        <w:rPr>
          <w:i/>
        </w:rPr>
        <w:t xml:space="preserve"> директором Шульга С.Г. </w:t>
      </w:r>
      <w:r w:rsidRPr="00B576C9">
        <w:rPr>
          <w:i/>
        </w:rPr>
        <w:t>был заключен трудовой договор администрацией</w:t>
      </w:r>
      <w:r w:rsidR="007D4AD2" w:rsidRPr="00B576C9">
        <w:rPr>
          <w:i/>
        </w:rPr>
        <w:t xml:space="preserve"> МО «Гиагинский район» </w:t>
      </w:r>
      <w:r w:rsidRPr="00B576C9">
        <w:rPr>
          <w:i/>
        </w:rPr>
        <w:t xml:space="preserve">в лице главы МО «Гиагинский район» </w:t>
      </w:r>
      <w:r w:rsidR="007D4AD2" w:rsidRPr="00B576C9">
        <w:rPr>
          <w:i/>
        </w:rPr>
        <w:t xml:space="preserve">без № от </w:t>
      </w:r>
      <w:r w:rsidRPr="00B576C9">
        <w:rPr>
          <w:i/>
        </w:rPr>
        <w:t>27</w:t>
      </w:r>
      <w:r w:rsidR="007D4AD2" w:rsidRPr="00B576C9">
        <w:rPr>
          <w:i/>
        </w:rPr>
        <w:t>.01.2015г.</w:t>
      </w:r>
      <w:r w:rsidRPr="00B576C9">
        <w:rPr>
          <w:i/>
        </w:rPr>
        <w:t xml:space="preserve"> без утверждения кандидатуры на сессии Совета народных депутатов.</w:t>
      </w:r>
      <w:r w:rsidR="007D4AD2" w:rsidRPr="00B576C9">
        <w:rPr>
          <w:i/>
        </w:rPr>
        <w:t xml:space="preserve"> </w:t>
      </w:r>
      <w:r w:rsidR="000D3A0B" w:rsidRPr="000D3A0B">
        <w:t xml:space="preserve">На момент проверки, </w:t>
      </w:r>
      <w:r w:rsidR="000D3A0B">
        <w:t>п</w:t>
      </w:r>
      <w:r w:rsidRPr="000D3A0B">
        <w:t>осле</w:t>
      </w:r>
      <w:r w:rsidRPr="00B576C9">
        <w:t xml:space="preserve"> внесения изменений в Устав </w:t>
      </w:r>
      <w:r w:rsidR="00C02ABD" w:rsidRPr="00B576C9">
        <w:t xml:space="preserve">15.04.2015г. </w:t>
      </w:r>
      <w:r w:rsidRPr="00B576C9">
        <w:t>МП Аптека</w:t>
      </w:r>
      <w:r w:rsidR="000D3A0B">
        <w:t>,</w:t>
      </w:r>
      <w:r w:rsidRPr="00B576C9">
        <w:t xml:space="preserve"> пункт 5.1</w:t>
      </w:r>
      <w:r w:rsidR="00CA1401" w:rsidRPr="00B576C9">
        <w:t xml:space="preserve"> отредактирован: «предприятие возглавляет директор, назначаемый на эту должность главой МО «Гиагинский район» по результатам конкурса».</w:t>
      </w:r>
    </w:p>
    <w:p w:rsidR="007D4AD2" w:rsidRPr="00B576C9" w:rsidRDefault="007D4AD2" w:rsidP="000D3A0B">
      <w:pPr>
        <w:autoSpaceDE w:val="0"/>
        <w:ind w:firstLine="709"/>
        <w:jc w:val="both"/>
      </w:pPr>
      <w:r w:rsidRPr="00B576C9">
        <w:t xml:space="preserve">Юридический адрес и фактическое местонахождение </w:t>
      </w:r>
      <w:r w:rsidR="003B6065" w:rsidRPr="00B576C9">
        <w:t>МП Аптека</w:t>
      </w:r>
      <w:r w:rsidRPr="00B576C9">
        <w:t xml:space="preserve">: 385600, Республика Адыгея, Гиагинский район, станица Гиагинская, улица </w:t>
      </w:r>
      <w:r w:rsidR="003B6065" w:rsidRPr="00B576C9">
        <w:t>Почтовая, 3</w:t>
      </w:r>
      <w:r w:rsidRPr="00B576C9">
        <w:t>8.</w:t>
      </w:r>
    </w:p>
    <w:p w:rsidR="006C79E0" w:rsidRPr="00B576C9" w:rsidRDefault="006C79E0" w:rsidP="000D3A0B">
      <w:pPr>
        <w:autoSpaceDE w:val="0"/>
        <w:ind w:firstLine="709"/>
        <w:jc w:val="both"/>
      </w:pPr>
      <w:r w:rsidRPr="00B576C9">
        <w:t xml:space="preserve">График работы МА Аптека: понедельник  - пятница </w:t>
      </w:r>
      <w:r w:rsidR="00AA46BA" w:rsidRPr="00B576C9">
        <w:t>8.00-17.00; суббота 8.00-15.00; без перерыва.</w:t>
      </w:r>
    </w:p>
    <w:p w:rsidR="007D4AD2" w:rsidRPr="00B576C9" w:rsidRDefault="007D4AD2" w:rsidP="000D3A0B">
      <w:pPr>
        <w:autoSpaceDE w:val="0"/>
        <w:ind w:firstLine="709"/>
        <w:jc w:val="both"/>
      </w:pPr>
      <w:r w:rsidRPr="00B576C9">
        <w:t xml:space="preserve">Запись о </w:t>
      </w:r>
      <w:r w:rsidR="003B6065" w:rsidRPr="00B576C9">
        <w:t>Предприятии</w:t>
      </w:r>
      <w:r w:rsidRPr="00B576C9">
        <w:t xml:space="preserve"> внесена в Единый государственный реестр юридических лиц </w:t>
      </w:r>
      <w:r w:rsidR="003B6065" w:rsidRPr="00B576C9">
        <w:t>21.01.2005</w:t>
      </w:r>
      <w:r w:rsidRPr="00B576C9">
        <w:t>г</w:t>
      </w:r>
      <w:r w:rsidR="003B6065" w:rsidRPr="00B576C9">
        <w:t>.</w:t>
      </w:r>
      <w:r w:rsidRPr="00B576C9">
        <w:t xml:space="preserve"> за основным государственным регистрационным номером </w:t>
      </w:r>
      <w:r w:rsidR="003B6065" w:rsidRPr="00B576C9">
        <w:t>1020100507151</w:t>
      </w:r>
      <w:r w:rsidRPr="00B576C9">
        <w:t>.</w:t>
      </w:r>
    </w:p>
    <w:p w:rsidR="003B6065" w:rsidRPr="00B576C9" w:rsidRDefault="003B6065" w:rsidP="000D3A0B">
      <w:pPr>
        <w:autoSpaceDE w:val="0"/>
        <w:ind w:firstLine="709"/>
        <w:jc w:val="both"/>
        <w:rPr>
          <w:b/>
          <w:bCs/>
          <w:u w:val="single"/>
        </w:rPr>
      </w:pPr>
    </w:p>
    <w:p w:rsidR="00712290" w:rsidRPr="00415018" w:rsidRDefault="00415018" w:rsidP="000D3A0B">
      <w:pPr>
        <w:autoSpaceDE w:val="0"/>
        <w:ind w:firstLine="709"/>
        <w:jc w:val="both"/>
        <w:rPr>
          <w:rFonts w:ascii="Calibri" w:hAnsi="Calibri"/>
        </w:rPr>
      </w:pPr>
      <w:r w:rsidRPr="00415018">
        <w:rPr>
          <w:b/>
          <w:bCs/>
        </w:rPr>
        <w:t>9</w:t>
      </w:r>
      <w:r w:rsidR="00712290" w:rsidRPr="00415018">
        <w:rPr>
          <w:b/>
          <w:bCs/>
        </w:rPr>
        <w:t xml:space="preserve">. Анализ учредительных документов, локальных документов, регламентирующих финансово-хозяйственную деятельность МП </w:t>
      </w:r>
      <w:r w:rsidR="003167E4" w:rsidRPr="00415018">
        <w:rPr>
          <w:b/>
          <w:bCs/>
        </w:rPr>
        <w:t>Аптека</w:t>
      </w:r>
    </w:p>
    <w:p w:rsidR="00712290" w:rsidRPr="00B576C9" w:rsidRDefault="00712290" w:rsidP="000D3A0B">
      <w:pPr>
        <w:autoSpaceDE w:val="0"/>
        <w:ind w:firstLine="709"/>
        <w:jc w:val="both"/>
        <w:rPr>
          <w:rFonts w:ascii="Calibri" w:hAnsi="Calibri"/>
        </w:rPr>
      </w:pPr>
      <w:r w:rsidRPr="00B576C9">
        <w:t xml:space="preserve">Правовое положение МП </w:t>
      </w:r>
      <w:r w:rsidR="005863D1" w:rsidRPr="00B576C9">
        <w:t>Аптека</w:t>
      </w:r>
      <w:r w:rsidRPr="00B576C9">
        <w:t xml:space="preserve"> определяется действующим законодательством и Уставом.</w:t>
      </w:r>
    </w:p>
    <w:p w:rsidR="005863D1" w:rsidRPr="00B576C9" w:rsidRDefault="005C1A29" w:rsidP="000D3A0B">
      <w:pPr>
        <w:ind w:firstLine="709"/>
        <w:jc w:val="both"/>
      </w:pPr>
      <w:r w:rsidRPr="00B576C9">
        <w:t xml:space="preserve"> Согласно Уставу </w:t>
      </w:r>
      <w:r w:rsidR="005863D1" w:rsidRPr="00B576C9">
        <w:t>МП Аптека создано в целях удовлетворения потребностей населения в фармацевтической продукции, разрешенной на территории РФ, в средствах ухода, гигиены, ветеринарных препаратов, оказания медико-социальных услуг и получения прибыли. МП Аптека осуществляет следующие виды деятельности:</w:t>
      </w:r>
    </w:p>
    <w:p w:rsidR="005863D1" w:rsidRPr="00B576C9" w:rsidRDefault="005863D1" w:rsidP="000D3A0B">
      <w:pPr>
        <w:ind w:firstLine="709"/>
        <w:jc w:val="both"/>
      </w:pPr>
      <w:r w:rsidRPr="00B576C9">
        <w:t>- реализует готовые лекарственные средства, предметы гигиены;</w:t>
      </w:r>
    </w:p>
    <w:p w:rsidR="005863D1" w:rsidRPr="00B576C9" w:rsidRDefault="005863D1" w:rsidP="000D3A0B">
      <w:pPr>
        <w:ind w:firstLine="709"/>
        <w:jc w:val="both"/>
      </w:pPr>
      <w:r w:rsidRPr="00B576C9">
        <w:t>- реализует лекарственные растения и препараты на их основе;</w:t>
      </w:r>
    </w:p>
    <w:p w:rsidR="005863D1" w:rsidRPr="00B576C9" w:rsidRDefault="005863D1" w:rsidP="000D3A0B">
      <w:pPr>
        <w:ind w:firstLine="709"/>
        <w:jc w:val="both"/>
      </w:pPr>
      <w:r w:rsidRPr="00B576C9">
        <w:t>- реализует медицинские инструменты;</w:t>
      </w:r>
    </w:p>
    <w:p w:rsidR="005863D1" w:rsidRPr="00B576C9" w:rsidRDefault="005863D1" w:rsidP="000D3A0B">
      <w:pPr>
        <w:ind w:firstLine="709"/>
        <w:jc w:val="both"/>
      </w:pPr>
      <w:r w:rsidRPr="00B576C9">
        <w:t>- изготавливает и реализует очковую оптику;</w:t>
      </w:r>
    </w:p>
    <w:p w:rsidR="005863D1" w:rsidRPr="00B576C9" w:rsidRDefault="005863D1" w:rsidP="000D3A0B">
      <w:pPr>
        <w:ind w:firstLine="709"/>
        <w:jc w:val="both"/>
      </w:pPr>
      <w:r w:rsidRPr="00B576C9">
        <w:t>- реализует средства и препараты ветеринарного назначения;</w:t>
      </w:r>
    </w:p>
    <w:p w:rsidR="005863D1" w:rsidRPr="00B576C9" w:rsidRDefault="005863D1" w:rsidP="000D3A0B">
      <w:pPr>
        <w:ind w:firstLine="709"/>
        <w:jc w:val="both"/>
      </w:pPr>
      <w:r w:rsidRPr="00B576C9">
        <w:t>- реализует фармацевтическую  справочно-информационную литературу;</w:t>
      </w:r>
    </w:p>
    <w:p w:rsidR="005863D1" w:rsidRPr="00B576C9" w:rsidRDefault="005863D1" w:rsidP="000D3A0B">
      <w:pPr>
        <w:ind w:firstLine="709"/>
        <w:jc w:val="both"/>
      </w:pPr>
      <w:r w:rsidRPr="00B576C9">
        <w:t>- изготавливает и фасует лекарственные препараты и гомеопатические средства;</w:t>
      </w:r>
    </w:p>
    <w:p w:rsidR="005863D1" w:rsidRPr="00B576C9" w:rsidRDefault="005863D1" w:rsidP="000D3A0B">
      <w:pPr>
        <w:ind w:firstLine="709"/>
        <w:jc w:val="both"/>
      </w:pPr>
      <w:r w:rsidRPr="00B576C9">
        <w:t>- реализует лечебные парфюмерно-косметические средства;</w:t>
      </w:r>
    </w:p>
    <w:p w:rsidR="005863D1" w:rsidRPr="00B576C9" w:rsidRDefault="005863D1" w:rsidP="000D3A0B">
      <w:pPr>
        <w:ind w:firstLine="709"/>
        <w:jc w:val="both"/>
      </w:pPr>
      <w:r w:rsidRPr="00B576C9">
        <w:t>- участвует в благотворительной деятельности;</w:t>
      </w:r>
    </w:p>
    <w:p w:rsidR="005863D1" w:rsidRPr="00B576C9" w:rsidRDefault="005863D1" w:rsidP="000D3A0B">
      <w:pPr>
        <w:ind w:firstLine="709"/>
        <w:jc w:val="both"/>
      </w:pPr>
      <w:r w:rsidRPr="00B576C9">
        <w:t>- оказывает медико-социальные услуги.</w:t>
      </w:r>
    </w:p>
    <w:p w:rsidR="00800691" w:rsidRPr="00B576C9" w:rsidRDefault="00800691" w:rsidP="000D3A0B">
      <w:pPr>
        <w:ind w:firstLine="709"/>
        <w:jc w:val="both"/>
      </w:pPr>
      <w:r w:rsidRPr="00B576C9">
        <w:t>На оказание фармацевтических услуг у Предприятия имеются необходимые лицензии.</w:t>
      </w:r>
    </w:p>
    <w:p w:rsidR="00C02ABD" w:rsidRPr="00B576C9" w:rsidRDefault="00C02ABD" w:rsidP="000D3A0B">
      <w:pPr>
        <w:ind w:firstLine="709"/>
        <w:jc w:val="both"/>
      </w:pPr>
      <w:r w:rsidRPr="00B576C9">
        <w:t>По факту на момент проверки предприятие занимается приемом, хранением и отпуском готовых медикаментов и оказывает медико-социальные услуги.</w:t>
      </w:r>
    </w:p>
    <w:p w:rsidR="005C1A29" w:rsidRPr="00B576C9" w:rsidRDefault="00C02ABD" w:rsidP="000D3A0B">
      <w:pPr>
        <w:ind w:firstLine="709"/>
        <w:jc w:val="both"/>
      </w:pPr>
      <w:r w:rsidRPr="00B576C9">
        <w:t>Д</w:t>
      </w:r>
      <w:r w:rsidR="005C1A29" w:rsidRPr="00B576C9">
        <w:t xml:space="preserve">еятельность </w:t>
      </w:r>
      <w:r w:rsidRPr="00B576C9">
        <w:t xml:space="preserve">МП Аптека </w:t>
      </w:r>
      <w:r w:rsidR="005C1A29" w:rsidRPr="00B576C9">
        <w:t>по обороту наркотических средств, психотропных веществ и их прекурсоров,  культивированию наркосодержащих растений</w:t>
      </w:r>
      <w:r w:rsidRPr="00B576C9">
        <w:t xml:space="preserve"> не отражена в Уставе Предприятия, при этом</w:t>
      </w:r>
      <w:r w:rsidR="005C1A29" w:rsidRPr="00B576C9">
        <w:t xml:space="preserve"> Предприятию выданы соответствующие лицензии. На момент проверки МП Аптека является единственным в Гиагинском районе по обеспечению больных наркотическими лекарственными средствами, обслуживает больных по рецептам врачей </w:t>
      </w:r>
      <w:r w:rsidR="00EB3D15" w:rsidRPr="00B576C9">
        <w:t>Гиагинской ЦРБ</w:t>
      </w:r>
      <w:r w:rsidR="005C1A29" w:rsidRPr="00B576C9">
        <w:t xml:space="preserve"> и  всего </w:t>
      </w:r>
      <w:r w:rsidR="00EB3D15" w:rsidRPr="00B576C9">
        <w:t>Гиагинск</w:t>
      </w:r>
      <w:r w:rsidR="005C1A29" w:rsidRPr="00B576C9">
        <w:t>ого района.</w:t>
      </w:r>
    </w:p>
    <w:p w:rsidR="0028038C" w:rsidRPr="00B576C9" w:rsidRDefault="005863D1" w:rsidP="000D3A0B">
      <w:pPr>
        <w:ind w:firstLine="709"/>
        <w:jc w:val="both"/>
        <w:rPr>
          <w:rFonts w:ascii="Calibri" w:hAnsi="Calibri"/>
        </w:rPr>
      </w:pPr>
      <w:r w:rsidRPr="00B576C9">
        <w:t xml:space="preserve">В 2015 году действовало </w:t>
      </w:r>
      <w:r w:rsidR="0028038C" w:rsidRPr="00B576C9">
        <w:t xml:space="preserve">Положение «Об оплате труда </w:t>
      </w:r>
      <w:r w:rsidRPr="00B576C9">
        <w:t>сотрудников МП ЦРА № 21 Гиагинского района» о</w:t>
      </w:r>
      <w:r w:rsidR="0028038C" w:rsidRPr="00B576C9">
        <w:t xml:space="preserve">т </w:t>
      </w:r>
      <w:r w:rsidRPr="00B576C9">
        <w:t>01.01.2015г.</w:t>
      </w:r>
      <w:r w:rsidR="0028038C" w:rsidRPr="00B576C9">
        <w:t>, утвержден</w:t>
      </w:r>
      <w:r w:rsidRPr="00B576C9">
        <w:t>н</w:t>
      </w:r>
      <w:r w:rsidR="0028038C" w:rsidRPr="00B576C9">
        <w:t>о</w:t>
      </w:r>
      <w:r w:rsidRPr="00B576C9">
        <w:t>е</w:t>
      </w:r>
      <w:r w:rsidR="0028038C" w:rsidRPr="00B576C9">
        <w:t xml:space="preserve"> </w:t>
      </w:r>
      <w:r w:rsidR="00155873" w:rsidRPr="00B576C9">
        <w:t>и.о. директора</w:t>
      </w:r>
      <w:r w:rsidR="0028038C" w:rsidRPr="00B576C9">
        <w:t xml:space="preserve"> МП </w:t>
      </w:r>
      <w:r w:rsidRPr="00B576C9">
        <w:t>Аптека;  с 27.01.205г. это Положение было утверждено директором в новой редакции.</w:t>
      </w:r>
    </w:p>
    <w:p w:rsidR="0028038C" w:rsidRPr="00B576C9" w:rsidRDefault="0028038C" w:rsidP="000D3A0B">
      <w:pPr>
        <w:ind w:firstLine="709"/>
        <w:jc w:val="both"/>
        <w:rPr>
          <w:i/>
        </w:rPr>
      </w:pPr>
      <w:r w:rsidRPr="00B576C9">
        <w:rPr>
          <w:i/>
        </w:rPr>
        <w:t xml:space="preserve">Пунктом </w:t>
      </w:r>
      <w:r w:rsidR="00C963DC" w:rsidRPr="00B576C9">
        <w:rPr>
          <w:i/>
        </w:rPr>
        <w:t>6</w:t>
      </w:r>
      <w:r w:rsidRPr="00B576C9">
        <w:rPr>
          <w:i/>
        </w:rPr>
        <w:t xml:space="preserve"> Положения «Об оплате труда </w:t>
      </w:r>
      <w:r w:rsidR="00C963DC" w:rsidRPr="00B576C9">
        <w:rPr>
          <w:i/>
        </w:rPr>
        <w:t>сотрудников МП ЦРА № 21 Гиагинского района»</w:t>
      </w:r>
      <w:r w:rsidRPr="00B576C9">
        <w:rPr>
          <w:i/>
        </w:rPr>
        <w:t xml:space="preserve"> </w:t>
      </w:r>
      <w:r w:rsidR="00B806BD" w:rsidRPr="00B576C9">
        <w:rPr>
          <w:i/>
        </w:rPr>
        <w:t xml:space="preserve">не определены </w:t>
      </w:r>
      <w:r w:rsidR="00C963DC" w:rsidRPr="00B576C9">
        <w:rPr>
          <w:i/>
        </w:rPr>
        <w:t>размеры и основания для выплаты</w:t>
      </w:r>
      <w:r w:rsidR="00B806BD" w:rsidRPr="00B576C9">
        <w:rPr>
          <w:i/>
        </w:rPr>
        <w:t xml:space="preserve"> </w:t>
      </w:r>
      <w:r w:rsidR="00C963DC" w:rsidRPr="00B576C9">
        <w:rPr>
          <w:i/>
        </w:rPr>
        <w:t xml:space="preserve">премий </w:t>
      </w:r>
      <w:r w:rsidRPr="00B576C9">
        <w:rPr>
          <w:i/>
        </w:rPr>
        <w:t>.</w:t>
      </w:r>
    </w:p>
    <w:p w:rsidR="00B806BD" w:rsidRPr="00B576C9" w:rsidRDefault="00B806BD" w:rsidP="000D3A0B">
      <w:pPr>
        <w:ind w:firstLine="709"/>
        <w:jc w:val="both"/>
        <w:rPr>
          <w:i/>
        </w:rPr>
      </w:pPr>
      <w:r w:rsidRPr="00B576C9">
        <w:rPr>
          <w:i/>
        </w:rPr>
        <w:t xml:space="preserve">Пунктом </w:t>
      </w:r>
      <w:r w:rsidR="007644A7" w:rsidRPr="00B576C9">
        <w:rPr>
          <w:i/>
        </w:rPr>
        <w:t>8</w:t>
      </w:r>
      <w:r w:rsidRPr="00B576C9">
        <w:rPr>
          <w:i/>
        </w:rPr>
        <w:t xml:space="preserve"> Положения «Об оплате труда работников МП </w:t>
      </w:r>
      <w:r w:rsidR="00C963DC" w:rsidRPr="00B576C9">
        <w:rPr>
          <w:i/>
        </w:rPr>
        <w:t>Аптека</w:t>
      </w:r>
      <w:r w:rsidR="002C2DE3" w:rsidRPr="00B576C9">
        <w:rPr>
          <w:i/>
        </w:rPr>
        <w:t xml:space="preserve"> не установлены размеры</w:t>
      </w:r>
      <w:r w:rsidR="007644A7" w:rsidRPr="00B576C9">
        <w:t xml:space="preserve"> </w:t>
      </w:r>
      <w:r w:rsidR="007644A7" w:rsidRPr="00B576C9">
        <w:rPr>
          <w:i/>
        </w:rPr>
        <w:t xml:space="preserve">и основания для выплаты компенсации, доплаты и </w:t>
      </w:r>
      <w:r w:rsidR="002C2DE3" w:rsidRPr="00B576C9">
        <w:rPr>
          <w:i/>
        </w:rPr>
        <w:t xml:space="preserve"> материальной помощи работникам.</w:t>
      </w:r>
    </w:p>
    <w:p w:rsidR="00AC1A39" w:rsidRPr="00B576C9" w:rsidRDefault="009D6709" w:rsidP="000D3A0B">
      <w:pPr>
        <w:ind w:firstLine="709"/>
        <w:jc w:val="both"/>
        <w:rPr>
          <w:i/>
        </w:rPr>
      </w:pPr>
      <w:r w:rsidRPr="00B576C9">
        <w:rPr>
          <w:i/>
        </w:rPr>
        <w:t>В нарушение ст. 189 ТК РФ на Предприятии не утверждены п</w:t>
      </w:r>
      <w:r w:rsidR="00AC1A39" w:rsidRPr="00B576C9">
        <w:rPr>
          <w:i/>
        </w:rPr>
        <w:t>равила внутреннего трудового распорядка</w:t>
      </w:r>
      <w:r w:rsidRPr="00B576C9">
        <w:rPr>
          <w:i/>
        </w:rPr>
        <w:t>.</w:t>
      </w:r>
    </w:p>
    <w:p w:rsidR="00496902" w:rsidRPr="00B576C9" w:rsidRDefault="006A49B1" w:rsidP="000D3A0B">
      <w:pPr>
        <w:tabs>
          <w:tab w:val="left" w:pos="426"/>
        </w:tabs>
        <w:ind w:firstLine="709"/>
        <w:jc w:val="both"/>
        <w:rPr>
          <w:rFonts w:ascii="Calibri" w:hAnsi="Calibri"/>
          <w:i/>
        </w:rPr>
      </w:pPr>
      <w:r w:rsidRPr="00B576C9">
        <w:t xml:space="preserve">В Уставе не прописано о </w:t>
      </w:r>
      <w:r w:rsidR="00724BEB" w:rsidRPr="00B576C9">
        <w:t xml:space="preserve">том, что у Предприятия должна быть </w:t>
      </w:r>
      <w:r w:rsidRPr="00B576C9">
        <w:t>разраб</w:t>
      </w:r>
      <w:r w:rsidR="00724BEB" w:rsidRPr="00B576C9">
        <w:t>отана</w:t>
      </w:r>
      <w:r w:rsidR="00496902" w:rsidRPr="00B576C9">
        <w:t xml:space="preserve"> </w:t>
      </w:r>
      <w:r w:rsidR="00724BEB" w:rsidRPr="00B576C9">
        <w:t>программа</w:t>
      </w:r>
      <w:r w:rsidR="00496902" w:rsidRPr="00B576C9">
        <w:t xml:space="preserve"> производственно-хозяйственной деятельности </w:t>
      </w:r>
      <w:r w:rsidR="00724BEB" w:rsidRPr="00B576C9">
        <w:t>и определены</w:t>
      </w:r>
      <w:r w:rsidR="00496902" w:rsidRPr="00B576C9">
        <w:t xml:space="preserve"> перспективы развития. </w:t>
      </w:r>
      <w:r w:rsidR="00496902" w:rsidRPr="00B576C9">
        <w:rPr>
          <w:i/>
        </w:rPr>
        <w:t xml:space="preserve">Программа  </w:t>
      </w:r>
      <w:r w:rsidR="009422CF">
        <w:rPr>
          <w:i/>
        </w:rPr>
        <w:t>финансово</w:t>
      </w:r>
      <w:r w:rsidR="00496902" w:rsidRPr="00B576C9">
        <w:rPr>
          <w:i/>
        </w:rPr>
        <w:t>-хозяйственной деятельности на Предприятии отсутствует.</w:t>
      </w:r>
    </w:p>
    <w:p w:rsidR="009642F5" w:rsidRPr="00415018" w:rsidRDefault="00415018" w:rsidP="000D3A0B">
      <w:pPr>
        <w:ind w:firstLine="709"/>
        <w:jc w:val="both"/>
        <w:rPr>
          <w:rFonts w:ascii="Calibri" w:hAnsi="Calibri"/>
        </w:rPr>
      </w:pPr>
      <w:r w:rsidRPr="00415018">
        <w:rPr>
          <w:b/>
        </w:rPr>
        <w:t>10</w:t>
      </w:r>
      <w:r w:rsidR="00617CD4" w:rsidRPr="00415018">
        <w:rPr>
          <w:b/>
        </w:rPr>
        <w:t>.</w:t>
      </w:r>
      <w:r w:rsidRPr="00415018">
        <w:rPr>
          <w:b/>
        </w:rPr>
        <w:t xml:space="preserve"> </w:t>
      </w:r>
      <w:r w:rsidR="009642F5" w:rsidRPr="00415018">
        <w:rPr>
          <w:b/>
          <w:bCs/>
        </w:rPr>
        <w:t>Организация бухгалтерского учета </w:t>
      </w:r>
    </w:p>
    <w:p w:rsidR="009642F5" w:rsidRPr="00B576C9" w:rsidRDefault="009642F5" w:rsidP="000D3A0B">
      <w:pPr>
        <w:ind w:firstLine="709"/>
        <w:jc w:val="both"/>
        <w:rPr>
          <w:rFonts w:ascii="Calibri" w:hAnsi="Calibri"/>
        </w:rPr>
      </w:pPr>
      <w:r w:rsidRPr="00B576C9">
        <w:t xml:space="preserve">Бухгалтерский учет на Предприятии осуществляется </w:t>
      </w:r>
      <w:r w:rsidR="00724BEB" w:rsidRPr="00B576C9">
        <w:t>г</w:t>
      </w:r>
      <w:r w:rsidR="00AC1A39" w:rsidRPr="00B576C9">
        <w:t>лавным</w:t>
      </w:r>
      <w:r w:rsidRPr="00B576C9">
        <w:t xml:space="preserve"> бухгалтером.</w:t>
      </w:r>
    </w:p>
    <w:p w:rsidR="00AC1A39" w:rsidRPr="00B576C9" w:rsidRDefault="00AC1A39" w:rsidP="000D3A0B">
      <w:pPr>
        <w:ind w:firstLine="709"/>
        <w:jc w:val="both"/>
        <w:rPr>
          <w:rFonts w:ascii="Calibri" w:hAnsi="Calibri"/>
        </w:rPr>
      </w:pPr>
      <w:r w:rsidRPr="00B576C9">
        <w:lastRenderedPageBreak/>
        <w:t>В соответствии с требованиями Налогового кодекса РФ (глава 26.2) Предприятием с 01.01.20</w:t>
      </w:r>
      <w:r w:rsidR="009A75E0" w:rsidRPr="00B576C9">
        <w:t>09</w:t>
      </w:r>
      <w:r w:rsidRPr="00B576C9">
        <w:t xml:space="preserve"> осуществлен переход на упрощенную систему налогообложения</w:t>
      </w:r>
      <w:r w:rsidR="00FD57E7" w:rsidRPr="00B576C9">
        <w:t xml:space="preserve"> (УСН)</w:t>
      </w:r>
      <w:r w:rsidRPr="00B576C9">
        <w:t xml:space="preserve"> с объектом налогообложения «Доходы</w:t>
      </w:r>
      <w:r w:rsidR="00724BEB" w:rsidRPr="00B576C9">
        <w:t>, уменьшенные на величину расходов</w:t>
      </w:r>
      <w:r w:rsidRPr="00B576C9">
        <w:t>».</w:t>
      </w:r>
      <w:r w:rsidR="00B35576" w:rsidRPr="00B576C9">
        <w:t xml:space="preserve"> </w:t>
      </w:r>
      <w:r w:rsidR="00FD57E7" w:rsidRPr="00B576C9">
        <w:t>Предприятие также исчисляет и уплачивает единый налог на в</w:t>
      </w:r>
      <w:r w:rsidR="00B35576" w:rsidRPr="00B576C9">
        <w:t xml:space="preserve">мененный </w:t>
      </w:r>
      <w:r w:rsidR="00FD57E7" w:rsidRPr="00B576C9">
        <w:t xml:space="preserve">доход </w:t>
      </w:r>
      <w:r w:rsidR="00B35576" w:rsidRPr="00B576C9">
        <w:t xml:space="preserve">от </w:t>
      </w:r>
      <w:r w:rsidR="00FD57E7" w:rsidRPr="00B576C9">
        <w:t xml:space="preserve">квадратуры </w:t>
      </w:r>
      <w:r w:rsidR="00B35576" w:rsidRPr="00B576C9">
        <w:t xml:space="preserve">торговой площади </w:t>
      </w:r>
      <w:r w:rsidR="00FD57E7" w:rsidRPr="00B576C9">
        <w:t>МП Аптека</w:t>
      </w:r>
      <w:r w:rsidR="00B35576" w:rsidRPr="00B576C9">
        <w:t xml:space="preserve"> и </w:t>
      </w:r>
      <w:r w:rsidR="00FD57E7" w:rsidRPr="00B576C9">
        <w:t>пос.</w:t>
      </w:r>
      <w:r w:rsidR="00B35576" w:rsidRPr="00B576C9">
        <w:t>Гончарк</w:t>
      </w:r>
      <w:r w:rsidR="00FD57E7" w:rsidRPr="00B576C9">
        <w:t>а.</w:t>
      </w:r>
    </w:p>
    <w:p w:rsidR="00AC5F42" w:rsidRPr="00B576C9" w:rsidRDefault="00790678" w:rsidP="000D3A0B">
      <w:pPr>
        <w:ind w:firstLine="709"/>
        <w:jc w:val="both"/>
        <w:rPr>
          <w:rFonts w:ascii="Calibri" w:hAnsi="Calibri"/>
        </w:rPr>
      </w:pPr>
      <w:r w:rsidRPr="00B576C9">
        <w:t xml:space="preserve">МП </w:t>
      </w:r>
      <w:r w:rsidR="00724BEB" w:rsidRPr="00B576C9">
        <w:t>Аптека</w:t>
      </w:r>
      <w:r w:rsidR="00AC5F42" w:rsidRPr="00B576C9">
        <w:t xml:space="preserve"> ведет бухгалтерский учет в общеустановленном порядке.</w:t>
      </w:r>
    </w:p>
    <w:p w:rsidR="00AC5F42" w:rsidRPr="00B576C9" w:rsidRDefault="00AC5F42" w:rsidP="000D3A0B">
      <w:pPr>
        <w:ind w:firstLine="709"/>
        <w:jc w:val="both"/>
        <w:rPr>
          <w:rFonts w:ascii="Calibri" w:hAnsi="Calibri"/>
        </w:rPr>
      </w:pPr>
      <w:r w:rsidRPr="00B576C9">
        <w:t>В ходе проверки были предоставлены:</w:t>
      </w:r>
    </w:p>
    <w:p w:rsidR="00AC5F42" w:rsidRPr="00B576C9" w:rsidRDefault="00AC5F42" w:rsidP="000D3A0B">
      <w:pPr>
        <w:ind w:firstLine="709"/>
        <w:jc w:val="both"/>
        <w:rPr>
          <w:rFonts w:ascii="Calibri" w:hAnsi="Calibri"/>
        </w:rPr>
      </w:pPr>
      <w:r w:rsidRPr="00B576C9">
        <w:t xml:space="preserve">- Положение об учетной политике </w:t>
      </w:r>
      <w:r w:rsidR="00790678" w:rsidRPr="00B576C9">
        <w:t xml:space="preserve">МП </w:t>
      </w:r>
      <w:r w:rsidR="007F3FB8" w:rsidRPr="00B576C9">
        <w:t>ЦРА № 21</w:t>
      </w:r>
      <w:r w:rsidRPr="00B576C9">
        <w:t xml:space="preserve">, утвержденное приказом от </w:t>
      </w:r>
      <w:r w:rsidR="007F3FB8" w:rsidRPr="00B576C9">
        <w:t>01.01.2015г.</w:t>
      </w:r>
      <w:r w:rsidRPr="00B576C9">
        <w:t xml:space="preserve"> № </w:t>
      </w:r>
      <w:r w:rsidR="007F3FB8" w:rsidRPr="00B576C9">
        <w:t>9</w:t>
      </w:r>
      <w:r w:rsidRPr="00B576C9">
        <w:t>.</w:t>
      </w:r>
    </w:p>
    <w:p w:rsidR="00AC5F42" w:rsidRPr="00B576C9" w:rsidRDefault="00AC5F42" w:rsidP="000D3A0B">
      <w:pPr>
        <w:ind w:firstLine="709"/>
        <w:jc w:val="both"/>
        <w:rPr>
          <w:rFonts w:ascii="Calibri" w:hAnsi="Calibri"/>
        </w:rPr>
      </w:pPr>
      <w:r w:rsidRPr="00B576C9">
        <w:t xml:space="preserve">Рабочий план счетов бухгалтерского учета </w:t>
      </w:r>
      <w:r w:rsidR="007F3FB8" w:rsidRPr="00B576C9">
        <w:t>утвержден приказом от 31.10.2000г № 94.</w:t>
      </w:r>
    </w:p>
    <w:p w:rsidR="00AC5F42" w:rsidRPr="00B576C9" w:rsidRDefault="00724BEB" w:rsidP="000D3A0B">
      <w:pPr>
        <w:ind w:firstLine="709"/>
        <w:jc w:val="both"/>
        <w:rPr>
          <w:rFonts w:ascii="Calibri" w:hAnsi="Calibri"/>
        </w:rPr>
      </w:pPr>
      <w:r w:rsidRPr="00B576C9">
        <w:t>Предоставлены</w:t>
      </w:r>
      <w:r w:rsidR="00AC5F42" w:rsidRPr="00B576C9">
        <w:t xml:space="preserve"> к проверке</w:t>
      </w:r>
      <w:r w:rsidRPr="00B576C9">
        <w:t xml:space="preserve"> бухгалтерский баланс с приложениями за 2015 год,</w:t>
      </w:r>
      <w:r w:rsidR="00AC5F42" w:rsidRPr="00B576C9">
        <w:t xml:space="preserve"> </w:t>
      </w:r>
      <w:r w:rsidRPr="00B576C9">
        <w:t>оборотно-сальдовые ведомости по счетам, карточки счетов, авансовые отчеты.</w:t>
      </w:r>
      <w:r w:rsidR="00AC5F42" w:rsidRPr="00B576C9">
        <w:t xml:space="preserve">  </w:t>
      </w:r>
    </w:p>
    <w:p w:rsidR="005E1BA1" w:rsidRPr="00415018" w:rsidRDefault="00415018" w:rsidP="000D3A0B">
      <w:pPr>
        <w:ind w:firstLine="709"/>
        <w:jc w:val="both"/>
        <w:rPr>
          <w:rFonts w:ascii="14" w:hAnsi="14"/>
          <w:b/>
        </w:rPr>
      </w:pPr>
      <w:r w:rsidRPr="00415018">
        <w:rPr>
          <w:rFonts w:ascii="14" w:hAnsi="14"/>
          <w:b/>
        </w:rPr>
        <w:t>11.</w:t>
      </w:r>
      <w:r w:rsidR="005E1BA1" w:rsidRPr="00415018">
        <w:rPr>
          <w:rFonts w:ascii="14" w:hAnsi="14"/>
          <w:b/>
        </w:rPr>
        <w:t xml:space="preserve"> Проверка учетной политики</w:t>
      </w:r>
    </w:p>
    <w:p w:rsidR="005E1BA1" w:rsidRPr="00B576C9" w:rsidRDefault="005E1BA1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Учетная политика – это совокупность способов ведения бухгалтерского учета.</w:t>
      </w:r>
    </w:p>
    <w:p w:rsidR="005E1BA1" w:rsidRPr="00B576C9" w:rsidRDefault="002B2259" w:rsidP="000D3A0B">
      <w:pPr>
        <w:ind w:firstLine="709"/>
        <w:jc w:val="both"/>
        <w:rPr>
          <w:rFonts w:ascii="14" w:hAnsi="14"/>
          <w:i/>
          <w:highlight w:val="red"/>
        </w:rPr>
      </w:pPr>
      <w:r w:rsidRPr="00B576C9">
        <w:rPr>
          <w:rFonts w:ascii="14" w:hAnsi="14"/>
        </w:rPr>
        <w:t>В</w:t>
      </w:r>
      <w:r w:rsidR="005E1BA1" w:rsidRPr="00B576C9">
        <w:rPr>
          <w:rFonts w:ascii="14" w:hAnsi="14"/>
          <w:i/>
        </w:rPr>
        <w:t xml:space="preserve"> нарушение Положения по бухгалтерскому учету «Учетная политика организаций» ПБУ 1/2008,</w:t>
      </w:r>
      <w:r w:rsidR="005768F6" w:rsidRPr="00B576C9">
        <w:rPr>
          <w:rFonts w:ascii="14" w:hAnsi="14"/>
          <w:i/>
        </w:rPr>
        <w:t xml:space="preserve"> </w:t>
      </w:r>
      <w:r w:rsidR="005E1BA1" w:rsidRPr="00B576C9">
        <w:rPr>
          <w:rFonts w:ascii="14" w:hAnsi="14"/>
          <w:i/>
        </w:rPr>
        <w:t>утвержденное приказом Министерством Финансов Российской Федерации от 06 октября 2008г. № 106н, учетная политика Предприятия не обеспечивает требование полноты отражения в бухгалтерском учете всех фактов хозяйственной деятельности (ответственность руководителя, задачи бухгалтерского учета</w:t>
      </w:r>
      <w:r w:rsidR="00D52F3C" w:rsidRPr="00B576C9">
        <w:rPr>
          <w:rFonts w:ascii="14" w:hAnsi="14"/>
          <w:i/>
        </w:rPr>
        <w:t xml:space="preserve">, определение бухгалтерской службы, </w:t>
      </w:r>
      <w:r w:rsidR="00BD3F52" w:rsidRPr="00B576C9">
        <w:rPr>
          <w:rFonts w:ascii="14" w:hAnsi="14"/>
          <w:i/>
        </w:rPr>
        <w:t xml:space="preserve">формы первичных учетных документов, регистров бухгалтерского учета, а также документов для внутренней бухгалтерской отчетности, </w:t>
      </w:r>
      <w:r w:rsidR="001E3478" w:rsidRPr="00B576C9">
        <w:rPr>
          <w:rFonts w:ascii="14" w:hAnsi="14"/>
          <w:i/>
        </w:rPr>
        <w:t>начисление амортизации</w:t>
      </w:r>
      <w:r w:rsidR="00D52F3C" w:rsidRPr="00B576C9">
        <w:rPr>
          <w:rFonts w:ascii="14" w:hAnsi="14"/>
          <w:i/>
        </w:rPr>
        <w:t xml:space="preserve">, </w:t>
      </w:r>
      <w:r w:rsidR="00BD3F52" w:rsidRPr="00B576C9">
        <w:rPr>
          <w:rFonts w:ascii="14" w:hAnsi="14"/>
          <w:i/>
        </w:rPr>
        <w:t>способ признания коммерческих и управленческих расходов</w:t>
      </w:r>
      <w:r w:rsidR="00800691" w:rsidRPr="00B576C9">
        <w:rPr>
          <w:rFonts w:ascii="14" w:hAnsi="14"/>
          <w:i/>
        </w:rPr>
        <w:t>).</w:t>
      </w:r>
    </w:p>
    <w:p w:rsidR="005E1BA1" w:rsidRPr="00B576C9" w:rsidRDefault="008B114B" w:rsidP="000D3A0B">
      <w:pPr>
        <w:tabs>
          <w:tab w:val="left" w:pos="284"/>
        </w:tabs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  <w:i/>
        </w:rPr>
        <w:t>В</w:t>
      </w:r>
      <w:r w:rsidR="005E1BA1" w:rsidRPr="00B576C9">
        <w:rPr>
          <w:rFonts w:ascii="14" w:hAnsi="14"/>
          <w:i/>
        </w:rPr>
        <w:t xml:space="preserve"> нарушение ст.6 Федерального закона «О бухгалтерском учете» от 21.11.1996г. №129-ФЗ не утверждены:</w:t>
      </w:r>
    </w:p>
    <w:p w:rsidR="005E1BA1" w:rsidRPr="00B576C9" w:rsidRDefault="005E1BA1" w:rsidP="000D3A0B">
      <w:pPr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  <w:i/>
        </w:rPr>
        <w:t>1. Правила и график документооборота.</w:t>
      </w:r>
    </w:p>
    <w:p w:rsidR="00787812" w:rsidRPr="00415018" w:rsidRDefault="00415018" w:rsidP="000D3A0B">
      <w:pPr>
        <w:ind w:firstLine="709"/>
        <w:jc w:val="both"/>
        <w:rPr>
          <w:rFonts w:ascii="14" w:hAnsi="14"/>
          <w:b/>
        </w:rPr>
      </w:pPr>
      <w:r w:rsidRPr="00415018">
        <w:rPr>
          <w:rFonts w:ascii="14" w:hAnsi="14"/>
          <w:b/>
        </w:rPr>
        <w:t>12.</w:t>
      </w:r>
      <w:r w:rsidR="00787812" w:rsidRPr="00415018">
        <w:rPr>
          <w:rFonts w:ascii="14" w:hAnsi="14"/>
          <w:b/>
        </w:rPr>
        <w:t xml:space="preserve"> Проверка достове</w:t>
      </w:r>
      <w:r>
        <w:rPr>
          <w:rFonts w:ascii="14" w:hAnsi="14"/>
          <w:b/>
        </w:rPr>
        <w:t>рности бухгалтерской отчетности</w:t>
      </w:r>
    </w:p>
    <w:p w:rsidR="00781C5B" w:rsidRPr="000D3A0B" w:rsidRDefault="004B7603" w:rsidP="000D3A0B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rFonts w:ascii="14" w:hAnsi="14"/>
        </w:rPr>
      </w:pPr>
      <w:r w:rsidRPr="000D3A0B">
        <w:rPr>
          <w:rFonts w:ascii="14" w:hAnsi="14"/>
        </w:rPr>
        <w:t>В ходе проверки палатой была произведена сверка показателей главной книги с данными Бухгалтерского баланса (форма по О</w:t>
      </w:r>
      <w:r w:rsidR="005E0F13" w:rsidRPr="000D3A0B">
        <w:rPr>
          <w:rFonts w:ascii="14" w:hAnsi="14"/>
        </w:rPr>
        <w:t>НД</w:t>
      </w:r>
      <w:r w:rsidRPr="000D3A0B">
        <w:rPr>
          <w:rFonts w:ascii="14" w:hAnsi="14"/>
        </w:rPr>
        <w:t xml:space="preserve"> 07100</w:t>
      </w:r>
      <w:r w:rsidR="005E0F13" w:rsidRPr="000D3A0B">
        <w:rPr>
          <w:rFonts w:ascii="14" w:hAnsi="14"/>
        </w:rPr>
        <w:t>99</w:t>
      </w:r>
      <w:r w:rsidRPr="000D3A0B">
        <w:rPr>
          <w:rFonts w:ascii="14" w:hAnsi="14"/>
        </w:rPr>
        <w:t>), Отчетом о финансовых результатах</w:t>
      </w:r>
      <w:r w:rsidR="000D3A0B" w:rsidRPr="000D3A0B">
        <w:rPr>
          <w:rFonts w:ascii="14" w:hAnsi="14"/>
        </w:rPr>
        <w:t xml:space="preserve"> </w:t>
      </w:r>
      <w:r w:rsidRPr="000D3A0B">
        <w:rPr>
          <w:rFonts w:ascii="14" w:hAnsi="14"/>
        </w:rPr>
        <w:t>(форма по ОКУД 0710002)</w:t>
      </w:r>
      <w:r w:rsidR="005E0F13" w:rsidRPr="000D3A0B">
        <w:rPr>
          <w:rFonts w:ascii="14" w:hAnsi="14"/>
        </w:rPr>
        <w:t>»</w:t>
      </w:r>
      <w:r w:rsidRPr="000D3A0B">
        <w:rPr>
          <w:rFonts w:ascii="14" w:hAnsi="14"/>
        </w:rPr>
        <w:t>. По результатам сверки показа</w:t>
      </w:r>
      <w:r w:rsidR="000D3A0B" w:rsidRPr="000D3A0B">
        <w:rPr>
          <w:rFonts w:ascii="14" w:hAnsi="14"/>
        </w:rPr>
        <w:t xml:space="preserve">телей, отраженных в отчетности, </w:t>
      </w:r>
      <w:r w:rsidR="005E0F13" w:rsidRPr="000D3A0B">
        <w:rPr>
          <w:rFonts w:ascii="14" w:hAnsi="14"/>
        </w:rPr>
        <w:t>расхождения по счетам хозяйственной деятельности</w:t>
      </w:r>
      <w:r w:rsidR="000D3A0B" w:rsidRPr="000D3A0B">
        <w:rPr>
          <w:rFonts w:ascii="14" w:hAnsi="14"/>
        </w:rPr>
        <w:t xml:space="preserve"> не установлены.</w:t>
      </w:r>
      <w:r w:rsidR="002E0686" w:rsidRPr="000D3A0B">
        <w:rPr>
          <w:rFonts w:ascii="14" w:hAnsi="14"/>
        </w:rPr>
        <w:t xml:space="preserve"> </w:t>
      </w:r>
    </w:p>
    <w:p w:rsidR="00AF0FC2" w:rsidRPr="00B576C9" w:rsidRDefault="00415018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12.1 </w:t>
      </w:r>
      <w:r w:rsidR="00AF0FC2" w:rsidRPr="00B576C9">
        <w:rPr>
          <w:rFonts w:ascii="14" w:hAnsi="14"/>
          <w:b/>
        </w:rPr>
        <w:t>Доходы Предприятия</w:t>
      </w:r>
    </w:p>
    <w:p w:rsidR="00AF0FC2" w:rsidRPr="00B576C9" w:rsidRDefault="00994BC7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Согласно </w:t>
      </w:r>
      <w:r w:rsidR="00800691" w:rsidRPr="00B576C9">
        <w:rPr>
          <w:rFonts w:ascii="14" w:hAnsi="14"/>
        </w:rPr>
        <w:t>баланса и бухгалтерской отчетности</w:t>
      </w:r>
      <w:r w:rsidRPr="00B576C9">
        <w:rPr>
          <w:rFonts w:ascii="14" w:hAnsi="14"/>
        </w:rPr>
        <w:t xml:space="preserve"> МП Аптека </w:t>
      </w:r>
      <w:r w:rsidR="009D32C5" w:rsidRPr="00B576C9">
        <w:rPr>
          <w:rFonts w:ascii="14" w:hAnsi="14"/>
        </w:rPr>
        <w:t>фактический</w:t>
      </w:r>
      <w:r w:rsidRPr="00B576C9">
        <w:rPr>
          <w:rFonts w:ascii="14" w:hAnsi="14"/>
        </w:rPr>
        <w:t xml:space="preserve"> д</w:t>
      </w:r>
      <w:r w:rsidR="00AF0FC2" w:rsidRPr="00B576C9">
        <w:rPr>
          <w:rFonts w:ascii="14" w:hAnsi="14"/>
        </w:rPr>
        <w:t xml:space="preserve">оход от реализации лекарственных средств, изделий медицинского назначения и предоставленных услуг в 2015 году составил </w:t>
      </w:r>
      <w:r w:rsidR="00AF0FC2" w:rsidRPr="00B576C9">
        <w:rPr>
          <w:rFonts w:ascii="14" w:hAnsi="14"/>
          <w:b/>
        </w:rPr>
        <w:t>1438,0 тыс.рублей</w:t>
      </w:r>
      <w:r w:rsidR="00066317" w:rsidRPr="00B576C9">
        <w:rPr>
          <w:rFonts w:ascii="14" w:hAnsi="14"/>
        </w:rPr>
        <w:t>, в том числе</w:t>
      </w:r>
      <w:r w:rsidR="00AF0FC2" w:rsidRPr="00B576C9">
        <w:rPr>
          <w:rFonts w:ascii="14" w:hAnsi="14"/>
        </w:rPr>
        <w:t xml:space="preserve">: </w:t>
      </w:r>
    </w:p>
    <w:p w:rsidR="00AF0FC2" w:rsidRPr="00B576C9" w:rsidRDefault="00AF0FC2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розничный отпуск медикаментов – </w:t>
      </w:r>
      <w:r w:rsidRPr="00B576C9">
        <w:rPr>
          <w:rFonts w:ascii="14" w:hAnsi="14"/>
          <w:b/>
        </w:rPr>
        <w:t>789,5 тыс. руб</w:t>
      </w:r>
      <w:r w:rsidRPr="00B576C9">
        <w:rPr>
          <w:rFonts w:ascii="14" w:hAnsi="14"/>
        </w:rPr>
        <w:t xml:space="preserve">. при средней наценке на товар </w:t>
      </w:r>
      <w:r w:rsidRPr="00B576C9">
        <w:rPr>
          <w:rFonts w:ascii="14" w:hAnsi="14"/>
          <w:b/>
        </w:rPr>
        <w:t xml:space="preserve">24% </w:t>
      </w:r>
      <w:r w:rsidRPr="00B576C9">
        <w:rPr>
          <w:rFonts w:ascii="14" w:hAnsi="14"/>
        </w:rPr>
        <w:t xml:space="preserve">с учетом  предельных оптовых и розничных надбавок к ценам на лекарственные средства и изделия медицинского назначения, утвержденных Министерством экономического развития и торговли от 27.02.2010 года </w:t>
      </w:r>
      <w:r w:rsidR="00027283" w:rsidRPr="00B576C9">
        <w:rPr>
          <w:rFonts w:ascii="14" w:hAnsi="14"/>
        </w:rPr>
        <w:t>№ 14/2010-лек</w:t>
      </w:r>
      <w:r w:rsidRPr="00B576C9">
        <w:rPr>
          <w:rFonts w:ascii="14" w:hAnsi="14"/>
        </w:rPr>
        <w:t xml:space="preserve">; </w:t>
      </w:r>
    </w:p>
    <w:p w:rsidR="00027283" w:rsidRPr="00B576C9" w:rsidRDefault="00AF0FC2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</w:t>
      </w:r>
      <w:r w:rsidR="00027283" w:rsidRPr="00B576C9">
        <w:rPr>
          <w:rFonts w:ascii="14" w:hAnsi="14"/>
        </w:rPr>
        <w:t xml:space="preserve">услуги по дополнительному льготному обеспечению (ДЛО): прием, хранение и отпуск медикаментов с учетом наценки </w:t>
      </w:r>
      <w:r w:rsidR="00027283" w:rsidRPr="00B576C9">
        <w:rPr>
          <w:rFonts w:ascii="14" w:hAnsi="14"/>
          <w:b/>
        </w:rPr>
        <w:t>7%</w:t>
      </w:r>
      <w:r w:rsidR="00027283" w:rsidRPr="00B576C9">
        <w:rPr>
          <w:rFonts w:ascii="14" w:hAnsi="14"/>
        </w:rPr>
        <w:t xml:space="preserve"> </w:t>
      </w:r>
      <w:r w:rsidR="001B5B7B" w:rsidRPr="00B576C9">
        <w:rPr>
          <w:rFonts w:ascii="14" w:hAnsi="14"/>
        </w:rPr>
        <w:t>(договор с государственным унитарным пред</w:t>
      </w:r>
      <w:r w:rsidR="009D32C5" w:rsidRPr="00B576C9">
        <w:rPr>
          <w:rFonts w:ascii="14" w:hAnsi="14"/>
        </w:rPr>
        <w:t>приятием РА Аптечная база об оказании услуг по льготному обеспечению необходимыми лекарственными средствами отдельных категорий граждан при обязательном медицинском образовании от 27.11.2011г. № 1</w:t>
      </w:r>
      <w:r w:rsidR="00027283" w:rsidRPr="00B576C9">
        <w:rPr>
          <w:rFonts w:ascii="14" w:hAnsi="14"/>
        </w:rPr>
        <w:t xml:space="preserve">) – </w:t>
      </w:r>
      <w:r w:rsidR="00027283" w:rsidRPr="00B576C9">
        <w:rPr>
          <w:rFonts w:ascii="14" w:hAnsi="14"/>
          <w:b/>
        </w:rPr>
        <w:t>226,9 тыс.рублей</w:t>
      </w:r>
      <w:r w:rsidR="00027283" w:rsidRPr="00B576C9">
        <w:rPr>
          <w:rFonts w:ascii="14" w:hAnsi="14"/>
        </w:rPr>
        <w:t>;</w:t>
      </w:r>
    </w:p>
    <w:p w:rsidR="00027283" w:rsidRPr="00B576C9" w:rsidRDefault="00027283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услуги по высокозатратным нозологиям (ВЗН): прием, хранение и отпуск медикаментов с учетом наценки </w:t>
      </w:r>
      <w:r w:rsidRPr="00B576C9">
        <w:rPr>
          <w:rFonts w:ascii="14" w:hAnsi="14"/>
          <w:b/>
        </w:rPr>
        <w:t>0,5%</w:t>
      </w:r>
      <w:r w:rsidRPr="00B576C9">
        <w:rPr>
          <w:rFonts w:ascii="14" w:hAnsi="14"/>
        </w:rPr>
        <w:t xml:space="preserve"> (</w:t>
      </w:r>
      <w:r w:rsidR="009D32C5" w:rsidRPr="00B576C9">
        <w:rPr>
          <w:rFonts w:ascii="14" w:hAnsi="14"/>
        </w:rPr>
        <w:t>дополнительное соглашение к договору с государственным унитарным предприятием РА Аптечная база об оказании услуг по льготному обеспечению необходимыми лекарственными средствами отдельных категорий граждан при обязательном медицинском образовании от 27.11.2011г. № 1</w:t>
      </w:r>
      <w:r w:rsidRPr="00B576C9">
        <w:rPr>
          <w:rFonts w:ascii="14" w:hAnsi="14"/>
        </w:rPr>
        <w:t xml:space="preserve">)  - </w:t>
      </w:r>
      <w:r w:rsidRPr="00B576C9">
        <w:rPr>
          <w:rFonts w:ascii="14" w:hAnsi="14"/>
          <w:b/>
        </w:rPr>
        <w:t>17,7 тыс.рублей</w:t>
      </w:r>
      <w:r w:rsidRPr="00B576C9">
        <w:rPr>
          <w:rFonts w:ascii="14" w:hAnsi="14"/>
        </w:rPr>
        <w:t>;</w:t>
      </w:r>
    </w:p>
    <w:p w:rsidR="00027283" w:rsidRPr="00B576C9" w:rsidRDefault="00027283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</w:rPr>
        <w:t xml:space="preserve">- услуги по муниципальной льготе: прием, хранение и отпуск медикаментов для обеспечения отдельных категорий граждан с учетом наценки </w:t>
      </w:r>
      <w:r w:rsidRPr="00B576C9">
        <w:rPr>
          <w:rFonts w:ascii="14" w:hAnsi="14"/>
          <w:b/>
        </w:rPr>
        <w:t>15% - 246,9 тыс.рублей</w:t>
      </w:r>
      <w:r w:rsidR="00800691" w:rsidRPr="00B576C9">
        <w:rPr>
          <w:rFonts w:ascii="14" w:hAnsi="14"/>
          <w:b/>
        </w:rPr>
        <w:t xml:space="preserve"> </w:t>
      </w:r>
      <w:r w:rsidR="00800691" w:rsidRPr="00B576C9">
        <w:rPr>
          <w:rFonts w:ascii="14" w:hAnsi="14"/>
        </w:rPr>
        <w:t>(заключены разовые и долгосрочные договоры и контракты с государственным бюджетным учреждением здравоохранения Республики Адыгея «Гиагинская ЦРБ» на поставку лекарственных препаратов и оказание услуг);</w:t>
      </w:r>
    </w:p>
    <w:p w:rsidR="00C347D3" w:rsidRPr="00B576C9" w:rsidRDefault="00027283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</w:rPr>
        <w:t>- аренда помещения по договору</w:t>
      </w:r>
      <w:r w:rsidR="0071551C" w:rsidRPr="00B576C9">
        <w:rPr>
          <w:rFonts w:ascii="14" w:hAnsi="14"/>
        </w:rPr>
        <w:t xml:space="preserve"> на аренду нежилого помещения от 15.11.2013г. № 1 с муниципальным предприятием «Теплосети» МО «Гиагинское сельское поселение»</w:t>
      </w:r>
      <w:r w:rsidRPr="00B576C9">
        <w:rPr>
          <w:rFonts w:ascii="14" w:hAnsi="14"/>
        </w:rPr>
        <w:t xml:space="preserve"> – </w:t>
      </w:r>
      <w:r w:rsidRPr="00B576C9">
        <w:rPr>
          <w:rFonts w:ascii="14" w:hAnsi="14"/>
          <w:b/>
        </w:rPr>
        <w:t>78,0 тыс.рублей</w:t>
      </w:r>
      <w:r w:rsidR="00C347D3" w:rsidRPr="00B576C9">
        <w:rPr>
          <w:rFonts w:ascii="14" w:hAnsi="14"/>
          <w:b/>
        </w:rPr>
        <w:t>.</w:t>
      </w:r>
    </w:p>
    <w:p w:rsidR="00027283" w:rsidRPr="00B576C9" w:rsidRDefault="00C347D3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  <w:i/>
        </w:rPr>
        <w:lastRenderedPageBreak/>
        <w:t>В нарушение ст.18 п.2 Федерального закона «О государственных и муниципальных унитарных предприятиях» № 161-ФЗ муниципальное предприятие не вправе сдавать в аренду имущество без согласия собственника имущества муниципального предприятия</w:t>
      </w:r>
      <w:r w:rsidR="00027283" w:rsidRPr="00B576C9">
        <w:rPr>
          <w:rFonts w:ascii="14" w:hAnsi="14"/>
        </w:rPr>
        <w:t>;</w:t>
      </w:r>
    </w:p>
    <w:p w:rsidR="00027283" w:rsidRPr="00B576C9" w:rsidRDefault="00027283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возмещение затрат по коммунальным услугам и охране </w:t>
      </w:r>
      <w:r w:rsidR="00A844CF" w:rsidRPr="00B576C9">
        <w:rPr>
          <w:rFonts w:ascii="14" w:hAnsi="14"/>
        </w:rPr>
        <w:t xml:space="preserve"> по договору о возмещении эксплуатационных и коммунальных услуг от 21.01.2015г № 2 </w:t>
      </w:r>
      <w:r w:rsidRPr="00B576C9">
        <w:rPr>
          <w:rFonts w:ascii="14" w:hAnsi="14"/>
        </w:rPr>
        <w:t xml:space="preserve">– </w:t>
      </w:r>
      <w:r w:rsidRPr="00B576C9">
        <w:rPr>
          <w:rFonts w:ascii="14" w:hAnsi="14"/>
          <w:b/>
        </w:rPr>
        <w:t>79,0 тыс.рублей</w:t>
      </w:r>
      <w:r w:rsidRPr="00B576C9">
        <w:rPr>
          <w:rFonts w:ascii="14" w:hAnsi="14"/>
        </w:rPr>
        <w:t>.</w:t>
      </w:r>
    </w:p>
    <w:p w:rsidR="00B3624A" w:rsidRPr="00B576C9" w:rsidRDefault="00B3624A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Доходная часть Предприятия </w:t>
      </w:r>
      <w:r w:rsidR="00415018">
        <w:rPr>
          <w:rFonts w:ascii="14" w:hAnsi="14"/>
        </w:rPr>
        <w:t xml:space="preserve">за 2015 год отражена в таблице </w:t>
      </w:r>
      <w:r w:rsidRPr="00B576C9">
        <w:rPr>
          <w:rFonts w:ascii="14" w:hAnsi="14"/>
        </w:rPr>
        <w:t>1:</w:t>
      </w:r>
    </w:p>
    <w:p w:rsidR="00B3624A" w:rsidRPr="00B576C9" w:rsidRDefault="00B3624A" w:rsidP="000D3A0B">
      <w:pPr>
        <w:ind w:firstLine="709"/>
        <w:jc w:val="both"/>
        <w:rPr>
          <w:rFonts w:ascii="14" w:hAnsi="14"/>
        </w:rPr>
      </w:pPr>
    </w:p>
    <w:p w:rsidR="00B3624A" w:rsidRPr="00B576C9" w:rsidRDefault="00027283" w:rsidP="000D3A0B">
      <w:pPr>
        <w:ind w:firstLine="709"/>
        <w:jc w:val="right"/>
        <w:rPr>
          <w:rFonts w:ascii="14" w:hAnsi="14"/>
        </w:rPr>
      </w:pPr>
      <w:r w:rsidRPr="00B576C9">
        <w:rPr>
          <w:rFonts w:ascii="14" w:hAnsi="14"/>
        </w:rPr>
        <w:t xml:space="preserve"> </w:t>
      </w:r>
      <w:r w:rsidR="00415018">
        <w:rPr>
          <w:rFonts w:ascii="14" w:hAnsi="14"/>
        </w:rPr>
        <w:t xml:space="preserve">Таблица </w:t>
      </w:r>
      <w:r w:rsidR="00066317" w:rsidRPr="00B576C9">
        <w:rPr>
          <w:rFonts w:ascii="14" w:hAnsi="14"/>
        </w:rPr>
        <w:t xml:space="preserve"> 1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369"/>
        <w:gridCol w:w="2159"/>
        <w:gridCol w:w="1775"/>
        <w:gridCol w:w="1961"/>
      </w:tblGrid>
      <w:tr w:rsidR="00B3624A" w:rsidRPr="00B576C9" w:rsidTr="009D7DCC">
        <w:tc>
          <w:tcPr>
            <w:tcW w:w="704" w:type="dxa"/>
          </w:tcPr>
          <w:p w:rsidR="00B3624A" w:rsidRPr="00B576C9" w:rsidRDefault="00B3624A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№ п/п</w:t>
            </w:r>
          </w:p>
        </w:tc>
        <w:tc>
          <w:tcPr>
            <w:tcW w:w="336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Статья доходов</w:t>
            </w:r>
          </w:p>
        </w:tc>
        <w:tc>
          <w:tcPr>
            <w:tcW w:w="2159" w:type="dxa"/>
          </w:tcPr>
          <w:p w:rsidR="00B3624A" w:rsidRPr="00B576C9" w:rsidRDefault="009D7DCC" w:rsidP="00953D85">
            <w:pPr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Общая стоимость,</w:t>
            </w:r>
            <w:r w:rsidR="00B3624A" w:rsidRPr="00B576C9">
              <w:rPr>
                <w:rFonts w:ascii="14" w:hAnsi="14"/>
              </w:rPr>
              <w:t xml:space="preserve"> тыс.руб.</w:t>
            </w:r>
          </w:p>
        </w:tc>
        <w:tc>
          <w:tcPr>
            <w:tcW w:w="1775" w:type="dxa"/>
          </w:tcPr>
          <w:p w:rsidR="00B3624A" w:rsidRPr="00B576C9" w:rsidRDefault="00B3624A" w:rsidP="009809ED">
            <w:pPr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Наценка</w:t>
            </w:r>
          </w:p>
        </w:tc>
        <w:tc>
          <w:tcPr>
            <w:tcW w:w="1961" w:type="dxa"/>
          </w:tcPr>
          <w:p w:rsidR="00B3624A" w:rsidRPr="00B576C9" w:rsidRDefault="009D7DCC" w:rsidP="00953D85">
            <w:pPr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Доход</w:t>
            </w:r>
            <w:r w:rsidR="00B3624A" w:rsidRPr="00B576C9">
              <w:rPr>
                <w:rFonts w:ascii="14" w:hAnsi="14"/>
              </w:rPr>
              <w:t>, тыс.руб.</w:t>
            </w:r>
          </w:p>
        </w:tc>
      </w:tr>
      <w:tr w:rsidR="00B3624A" w:rsidRPr="00B576C9" w:rsidTr="009D7DCC">
        <w:tc>
          <w:tcPr>
            <w:tcW w:w="704" w:type="dxa"/>
          </w:tcPr>
          <w:p w:rsidR="00B3624A" w:rsidRPr="00B576C9" w:rsidRDefault="00B3624A" w:rsidP="00415018">
            <w:pPr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</w:t>
            </w:r>
          </w:p>
        </w:tc>
        <w:tc>
          <w:tcPr>
            <w:tcW w:w="3369" w:type="dxa"/>
          </w:tcPr>
          <w:p w:rsidR="00B3624A" w:rsidRPr="00B576C9" w:rsidRDefault="00B3624A" w:rsidP="00953D85">
            <w:r w:rsidRPr="00B576C9">
              <w:t>Розничный отпуск</w:t>
            </w:r>
          </w:p>
        </w:tc>
        <w:tc>
          <w:tcPr>
            <w:tcW w:w="215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4108,0</w:t>
            </w:r>
          </w:p>
        </w:tc>
        <w:tc>
          <w:tcPr>
            <w:tcW w:w="1775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24,0%</w:t>
            </w:r>
          </w:p>
        </w:tc>
        <w:tc>
          <w:tcPr>
            <w:tcW w:w="1961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789,5</w:t>
            </w:r>
          </w:p>
        </w:tc>
      </w:tr>
      <w:tr w:rsidR="00B3624A" w:rsidRPr="00B576C9" w:rsidTr="009D7DCC">
        <w:tc>
          <w:tcPr>
            <w:tcW w:w="704" w:type="dxa"/>
          </w:tcPr>
          <w:p w:rsidR="00B3624A" w:rsidRPr="00B576C9" w:rsidRDefault="00B3624A" w:rsidP="00415018">
            <w:pPr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</w:t>
            </w:r>
          </w:p>
        </w:tc>
        <w:tc>
          <w:tcPr>
            <w:tcW w:w="3369" w:type="dxa"/>
          </w:tcPr>
          <w:p w:rsidR="00B3624A" w:rsidRPr="00B576C9" w:rsidRDefault="00B3624A" w:rsidP="00953D85">
            <w:r w:rsidRPr="00B576C9">
              <w:t>ДЛО</w:t>
            </w:r>
          </w:p>
        </w:tc>
        <w:tc>
          <w:tcPr>
            <w:tcW w:w="215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3241,3</w:t>
            </w:r>
          </w:p>
        </w:tc>
        <w:tc>
          <w:tcPr>
            <w:tcW w:w="1775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7,0%</w:t>
            </w:r>
          </w:p>
        </w:tc>
        <w:tc>
          <w:tcPr>
            <w:tcW w:w="1961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226,9</w:t>
            </w:r>
          </w:p>
        </w:tc>
      </w:tr>
      <w:tr w:rsidR="00B3624A" w:rsidRPr="00B576C9" w:rsidTr="009D7DCC">
        <w:tc>
          <w:tcPr>
            <w:tcW w:w="704" w:type="dxa"/>
          </w:tcPr>
          <w:p w:rsidR="00B3624A" w:rsidRPr="00B576C9" w:rsidRDefault="00B3624A" w:rsidP="00415018">
            <w:pPr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3</w:t>
            </w:r>
          </w:p>
        </w:tc>
        <w:tc>
          <w:tcPr>
            <w:tcW w:w="3369" w:type="dxa"/>
          </w:tcPr>
          <w:p w:rsidR="00B3624A" w:rsidRPr="00B576C9" w:rsidRDefault="00B3624A" w:rsidP="00953D85">
            <w:r w:rsidRPr="00B576C9">
              <w:t>ВЗН</w:t>
            </w:r>
          </w:p>
        </w:tc>
        <w:tc>
          <w:tcPr>
            <w:tcW w:w="215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3531,4</w:t>
            </w:r>
          </w:p>
        </w:tc>
        <w:tc>
          <w:tcPr>
            <w:tcW w:w="1775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0,5%</w:t>
            </w:r>
          </w:p>
        </w:tc>
        <w:tc>
          <w:tcPr>
            <w:tcW w:w="1961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17,7</w:t>
            </w:r>
          </w:p>
        </w:tc>
      </w:tr>
      <w:tr w:rsidR="00B3624A" w:rsidRPr="00B576C9" w:rsidTr="009D7DCC">
        <w:tc>
          <w:tcPr>
            <w:tcW w:w="704" w:type="dxa"/>
          </w:tcPr>
          <w:p w:rsidR="00B3624A" w:rsidRPr="00B576C9" w:rsidRDefault="00B3624A" w:rsidP="00415018">
            <w:pPr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4</w:t>
            </w:r>
          </w:p>
        </w:tc>
        <w:tc>
          <w:tcPr>
            <w:tcW w:w="3369" w:type="dxa"/>
          </w:tcPr>
          <w:p w:rsidR="00B3624A" w:rsidRPr="00B576C9" w:rsidRDefault="00B3624A" w:rsidP="00953D85">
            <w:r w:rsidRPr="00B576C9">
              <w:t>Услуги по муниципальной льготе</w:t>
            </w:r>
          </w:p>
        </w:tc>
        <w:tc>
          <w:tcPr>
            <w:tcW w:w="215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1646,0</w:t>
            </w:r>
          </w:p>
        </w:tc>
        <w:tc>
          <w:tcPr>
            <w:tcW w:w="1775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15,0%</w:t>
            </w:r>
          </w:p>
        </w:tc>
        <w:tc>
          <w:tcPr>
            <w:tcW w:w="1961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246,9</w:t>
            </w:r>
          </w:p>
        </w:tc>
      </w:tr>
      <w:tr w:rsidR="00B3624A" w:rsidRPr="00B576C9" w:rsidTr="009D7DCC">
        <w:tc>
          <w:tcPr>
            <w:tcW w:w="704" w:type="dxa"/>
          </w:tcPr>
          <w:p w:rsidR="00B3624A" w:rsidRPr="00B576C9" w:rsidRDefault="00B3624A" w:rsidP="00415018">
            <w:pPr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5</w:t>
            </w:r>
          </w:p>
        </w:tc>
        <w:tc>
          <w:tcPr>
            <w:tcW w:w="3369" w:type="dxa"/>
          </w:tcPr>
          <w:p w:rsidR="00B3624A" w:rsidRPr="00B576C9" w:rsidRDefault="00B3624A" w:rsidP="00953D85">
            <w:r w:rsidRPr="00B576C9">
              <w:t>Аренда помещения по договору</w:t>
            </w:r>
          </w:p>
        </w:tc>
        <w:tc>
          <w:tcPr>
            <w:tcW w:w="215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78,0</w:t>
            </w:r>
          </w:p>
        </w:tc>
        <w:tc>
          <w:tcPr>
            <w:tcW w:w="1775" w:type="dxa"/>
          </w:tcPr>
          <w:p w:rsidR="00B3624A" w:rsidRPr="00B576C9" w:rsidRDefault="00B3624A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-</w:t>
            </w:r>
          </w:p>
        </w:tc>
        <w:tc>
          <w:tcPr>
            <w:tcW w:w="1961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78,0</w:t>
            </w:r>
          </w:p>
        </w:tc>
      </w:tr>
      <w:tr w:rsidR="00B3624A" w:rsidRPr="00B576C9" w:rsidTr="009D7DCC">
        <w:tc>
          <w:tcPr>
            <w:tcW w:w="704" w:type="dxa"/>
          </w:tcPr>
          <w:p w:rsidR="00B3624A" w:rsidRPr="00B576C9" w:rsidRDefault="00B3624A" w:rsidP="00415018">
            <w:pPr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6</w:t>
            </w:r>
          </w:p>
        </w:tc>
        <w:tc>
          <w:tcPr>
            <w:tcW w:w="3369" w:type="dxa"/>
          </w:tcPr>
          <w:p w:rsidR="00B3624A" w:rsidRPr="00B576C9" w:rsidRDefault="00B3624A" w:rsidP="00953D85">
            <w:r w:rsidRPr="00B576C9">
              <w:t>Возмещение затрат по коммунальным услугам и охране</w:t>
            </w:r>
          </w:p>
        </w:tc>
        <w:tc>
          <w:tcPr>
            <w:tcW w:w="215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79,0</w:t>
            </w:r>
          </w:p>
        </w:tc>
        <w:tc>
          <w:tcPr>
            <w:tcW w:w="1775" w:type="dxa"/>
          </w:tcPr>
          <w:p w:rsidR="00B3624A" w:rsidRPr="00B576C9" w:rsidRDefault="00B3624A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-</w:t>
            </w:r>
          </w:p>
        </w:tc>
        <w:tc>
          <w:tcPr>
            <w:tcW w:w="1961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79,0</w:t>
            </w:r>
          </w:p>
        </w:tc>
      </w:tr>
      <w:tr w:rsidR="00B3624A" w:rsidRPr="00B576C9" w:rsidTr="009D7DCC">
        <w:tc>
          <w:tcPr>
            <w:tcW w:w="704" w:type="dxa"/>
          </w:tcPr>
          <w:p w:rsidR="00B3624A" w:rsidRPr="00B576C9" w:rsidRDefault="00B3624A" w:rsidP="00415018">
            <w:pPr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</w:t>
            </w:r>
          </w:p>
        </w:tc>
        <w:tc>
          <w:tcPr>
            <w:tcW w:w="3369" w:type="dxa"/>
          </w:tcPr>
          <w:p w:rsidR="00B3624A" w:rsidRPr="00B576C9" w:rsidRDefault="00B3624A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ИТОГО</w:t>
            </w:r>
          </w:p>
        </w:tc>
        <w:tc>
          <w:tcPr>
            <w:tcW w:w="2159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12683,7</w:t>
            </w:r>
          </w:p>
        </w:tc>
        <w:tc>
          <w:tcPr>
            <w:tcW w:w="1775" w:type="dxa"/>
          </w:tcPr>
          <w:p w:rsidR="00B3624A" w:rsidRPr="00B576C9" w:rsidRDefault="00B3624A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-</w:t>
            </w:r>
          </w:p>
        </w:tc>
        <w:tc>
          <w:tcPr>
            <w:tcW w:w="1961" w:type="dxa"/>
          </w:tcPr>
          <w:p w:rsidR="00B3624A" w:rsidRPr="00B576C9" w:rsidRDefault="00B3624A" w:rsidP="00953D85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1438,0</w:t>
            </w:r>
          </w:p>
        </w:tc>
      </w:tr>
    </w:tbl>
    <w:p w:rsidR="00027283" w:rsidRPr="00B576C9" w:rsidRDefault="00027283" w:rsidP="000D3A0B">
      <w:pPr>
        <w:ind w:firstLine="709"/>
        <w:jc w:val="both"/>
        <w:rPr>
          <w:rFonts w:ascii="14" w:hAnsi="14"/>
        </w:rPr>
      </w:pPr>
    </w:p>
    <w:p w:rsidR="00AF0FC2" w:rsidRPr="00B576C9" w:rsidRDefault="0071551C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В 2014-2015гг </w:t>
      </w:r>
      <w:r w:rsidR="00AF0FC2" w:rsidRPr="00B576C9">
        <w:rPr>
          <w:rFonts w:ascii="14" w:hAnsi="14"/>
        </w:rPr>
        <w:t xml:space="preserve">Предприятием заключены </w:t>
      </w:r>
      <w:r w:rsidRPr="00B576C9">
        <w:rPr>
          <w:rFonts w:ascii="14" w:hAnsi="14"/>
        </w:rPr>
        <w:t>соглашения о взаимодействии по организации лекарственного обеспечения населения обособленными подразделениями</w:t>
      </w:r>
      <w:r w:rsidR="00066317" w:rsidRPr="00B576C9">
        <w:rPr>
          <w:rFonts w:ascii="14" w:hAnsi="14"/>
        </w:rPr>
        <w:t xml:space="preserve"> </w:t>
      </w:r>
      <w:r w:rsidRPr="00B576C9">
        <w:rPr>
          <w:rFonts w:ascii="14" w:hAnsi="14"/>
        </w:rPr>
        <w:t>медицинских организаций, расположенных в сельских поселениях, в которых отсутствуют аптечные организации: ФАП</w:t>
      </w:r>
      <w:r w:rsidR="00AF573E" w:rsidRPr="00B576C9">
        <w:rPr>
          <w:rFonts w:ascii="14" w:hAnsi="14"/>
        </w:rPr>
        <w:t>ы (фельдшерско-акушерские пункты)</w:t>
      </w:r>
      <w:r w:rsidRPr="00B576C9">
        <w:rPr>
          <w:rFonts w:ascii="14" w:hAnsi="14"/>
        </w:rPr>
        <w:t xml:space="preserve"> а. Джерокай</w:t>
      </w:r>
      <w:r w:rsidR="00800691" w:rsidRPr="00B576C9">
        <w:rPr>
          <w:rFonts w:ascii="14" w:hAnsi="14"/>
        </w:rPr>
        <w:t>, х.Дукмасов</w:t>
      </w:r>
      <w:r w:rsidR="008F5C65" w:rsidRPr="00B576C9">
        <w:rPr>
          <w:rFonts w:ascii="14" w:hAnsi="14"/>
        </w:rPr>
        <w:t>о</w:t>
      </w:r>
      <w:r w:rsidR="00800691" w:rsidRPr="00B576C9">
        <w:rPr>
          <w:rFonts w:ascii="14" w:hAnsi="14"/>
        </w:rPr>
        <w:t xml:space="preserve">, п.Ульский, п.Зарево, </w:t>
      </w:r>
      <w:r w:rsidR="00EB358F" w:rsidRPr="00B576C9">
        <w:rPr>
          <w:rFonts w:ascii="14" w:hAnsi="14"/>
        </w:rPr>
        <w:t>х. Георгиевский</w:t>
      </w:r>
      <w:r w:rsidR="00800691" w:rsidRPr="00B576C9">
        <w:rPr>
          <w:rFonts w:ascii="14" w:hAnsi="14"/>
        </w:rPr>
        <w:t>.</w:t>
      </w:r>
    </w:p>
    <w:p w:rsidR="00066317" w:rsidRPr="00B576C9" w:rsidRDefault="00415018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12.2 </w:t>
      </w:r>
      <w:r w:rsidR="00066317" w:rsidRPr="00B576C9">
        <w:rPr>
          <w:rFonts w:ascii="14" w:hAnsi="14"/>
          <w:b/>
        </w:rPr>
        <w:t>Расходы Предприятия</w:t>
      </w:r>
    </w:p>
    <w:p w:rsidR="00066317" w:rsidRPr="00B576C9" w:rsidRDefault="00994BC7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Согласно </w:t>
      </w:r>
      <w:r w:rsidR="00800691" w:rsidRPr="00B576C9">
        <w:rPr>
          <w:rFonts w:ascii="14" w:hAnsi="14"/>
        </w:rPr>
        <w:t xml:space="preserve">баланса и бухгалтерской отчетности </w:t>
      </w:r>
      <w:r w:rsidRPr="00B576C9">
        <w:rPr>
          <w:rFonts w:ascii="14" w:hAnsi="14"/>
        </w:rPr>
        <w:t>МП Аптека начисленные расходы</w:t>
      </w:r>
      <w:r w:rsidR="00066317" w:rsidRPr="00B576C9">
        <w:rPr>
          <w:rFonts w:ascii="14" w:hAnsi="14"/>
        </w:rPr>
        <w:t xml:space="preserve"> Предприятия за 2015 год составили </w:t>
      </w:r>
      <w:r w:rsidR="00066317" w:rsidRPr="00B576C9">
        <w:rPr>
          <w:rFonts w:ascii="14" w:hAnsi="14"/>
          <w:b/>
        </w:rPr>
        <w:t xml:space="preserve">1491,0 тыс.рублей </w:t>
      </w:r>
      <w:r w:rsidR="00415018">
        <w:rPr>
          <w:rFonts w:ascii="14" w:hAnsi="14"/>
        </w:rPr>
        <w:t xml:space="preserve">(таблица </w:t>
      </w:r>
      <w:r w:rsidR="00066317" w:rsidRPr="00B576C9">
        <w:rPr>
          <w:rFonts w:ascii="14" w:hAnsi="14"/>
        </w:rPr>
        <w:t xml:space="preserve"> 2).</w:t>
      </w:r>
    </w:p>
    <w:p w:rsidR="00066317" w:rsidRPr="00415018" w:rsidRDefault="00066317" w:rsidP="00415018">
      <w:pPr>
        <w:ind w:firstLine="709"/>
        <w:jc w:val="right"/>
        <w:rPr>
          <w:rFonts w:ascii="14" w:hAnsi="14"/>
        </w:rPr>
      </w:pPr>
    </w:p>
    <w:p w:rsidR="00415018" w:rsidRPr="00415018" w:rsidRDefault="00415018" w:rsidP="00415018">
      <w:pPr>
        <w:ind w:firstLine="709"/>
        <w:jc w:val="right"/>
        <w:rPr>
          <w:rFonts w:ascii="14" w:hAnsi="14"/>
        </w:rPr>
      </w:pPr>
      <w:r w:rsidRPr="00415018">
        <w:rPr>
          <w:rFonts w:ascii="14" w:hAnsi="14"/>
        </w:rPr>
        <w:t>Таблица 2</w:t>
      </w:r>
    </w:p>
    <w:tbl>
      <w:tblPr>
        <w:tblStyle w:val="a3"/>
        <w:tblW w:w="0" w:type="auto"/>
        <w:tblInd w:w="137" w:type="dxa"/>
        <w:tblLayout w:type="fixed"/>
        <w:tblLook w:val="04A0"/>
      </w:tblPr>
      <w:tblGrid>
        <w:gridCol w:w="567"/>
        <w:gridCol w:w="7371"/>
        <w:gridCol w:w="1893"/>
      </w:tblGrid>
      <w:tr w:rsidR="00066317" w:rsidRPr="00B576C9" w:rsidTr="00415018">
        <w:tc>
          <w:tcPr>
            <w:tcW w:w="567" w:type="dxa"/>
          </w:tcPr>
          <w:p w:rsidR="00066317" w:rsidRPr="00B576C9" w:rsidRDefault="00066317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№ п/п</w:t>
            </w:r>
          </w:p>
        </w:tc>
        <w:tc>
          <w:tcPr>
            <w:tcW w:w="7371" w:type="dxa"/>
          </w:tcPr>
          <w:p w:rsidR="00066317" w:rsidRPr="00B576C9" w:rsidRDefault="00066317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Наименование затрат</w:t>
            </w:r>
          </w:p>
        </w:tc>
        <w:tc>
          <w:tcPr>
            <w:tcW w:w="1893" w:type="dxa"/>
          </w:tcPr>
          <w:p w:rsidR="00066317" w:rsidRPr="00B576C9" w:rsidRDefault="00066317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Сумма</w:t>
            </w:r>
            <w:r w:rsidR="000C4BE9" w:rsidRPr="00B576C9">
              <w:rPr>
                <w:rFonts w:ascii="14" w:hAnsi="14"/>
              </w:rPr>
              <w:t>, тыс.рублей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415018" w:rsidP="00415018">
            <w:pPr>
              <w:jc w:val="center"/>
              <w:rPr>
                <w:rFonts w:ascii="14" w:hAnsi="14"/>
              </w:rPr>
            </w:pPr>
            <w:r>
              <w:rPr>
                <w:rFonts w:ascii="14" w:hAnsi="14"/>
              </w:rPr>
              <w:t>1</w:t>
            </w:r>
          </w:p>
        </w:tc>
        <w:tc>
          <w:tcPr>
            <w:tcW w:w="7371" w:type="dxa"/>
          </w:tcPr>
          <w:p w:rsidR="00066317" w:rsidRPr="00B576C9" w:rsidRDefault="00D373F2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Зарплата</w:t>
            </w:r>
          </w:p>
        </w:tc>
        <w:tc>
          <w:tcPr>
            <w:tcW w:w="1893" w:type="dxa"/>
          </w:tcPr>
          <w:p w:rsidR="00066317" w:rsidRPr="00B576C9" w:rsidRDefault="00D373F2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827,0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415018" w:rsidP="00415018">
            <w:pPr>
              <w:jc w:val="center"/>
              <w:rPr>
                <w:rFonts w:ascii="14" w:hAnsi="14"/>
              </w:rPr>
            </w:pPr>
            <w:r>
              <w:rPr>
                <w:rFonts w:ascii="14" w:hAnsi="14"/>
              </w:rPr>
              <w:t>2</w:t>
            </w:r>
          </w:p>
        </w:tc>
        <w:tc>
          <w:tcPr>
            <w:tcW w:w="7371" w:type="dxa"/>
          </w:tcPr>
          <w:p w:rsidR="00066317" w:rsidRPr="00B576C9" w:rsidRDefault="00D373F2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Отчисления по зарплате</w:t>
            </w:r>
          </w:p>
        </w:tc>
        <w:tc>
          <w:tcPr>
            <w:tcW w:w="1893" w:type="dxa"/>
          </w:tcPr>
          <w:p w:rsidR="00066317" w:rsidRPr="00B576C9" w:rsidRDefault="00D373F2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175,0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415018" w:rsidP="00415018">
            <w:pPr>
              <w:jc w:val="center"/>
              <w:rPr>
                <w:rFonts w:ascii="14" w:hAnsi="14"/>
              </w:rPr>
            </w:pPr>
            <w:r>
              <w:rPr>
                <w:rFonts w:ascii="14" w:hAnsi="14"/>
              </w:rPr>
              <w:t>3</w:t>
            </w:r>
          </w:p>
        </w:tc>
        <w:tc>
          <w:tcPr>
            <w:tcW w:w="7371" w:type="dxa"/>
          </w:tcPr>
          <w:p w:rsidR="00066317" w:rsidRPr="00B576C9" w:rsidRDefault="00D373F2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Коммунальные услуги, вывоз ТБО</w:t>
            </w:r>
          </w:p>
        </w:tc>
        <w:tc>
          <w:tcPr>
            <w:tcW w:w="1893" w:type="dxa"/>
          </w:tcPr>
          <w:p w:rsidR="00066317" w:rsidRPr="00B576C9" w:rsidRDefault="00D373F2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161,0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D373F2" w:rsidP="00415018">
            <w:pPr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4</w:t>
            </w:r>
          </w:p>
        </w:tc>
        <w:tc>
          <w:tcPr>
            <w:tcW w:w="7371" w:type="dxa"/>
          </w:tcPr>
          <w:p w:rsidR="00066317" w:rsidRPr="00B576C9" w:rsidRDefault="00D373F2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Услуги охраны</w:t>
            </w:r>
          </w:p>
        </w:tc>
        <w:tc>
          <w:tcPr>
            <w:tcW w:w="1893" w:type="dxa"/>
          </w:tcPr>
          <w:p w:rsidR="00066317" w:rsidRPr="00B576C9" w:rsidRDefault="00D373F2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119,0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D373F2" w:rsidP="00415018">
            <w:pPr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5</w:t>
            </w:r>
          </w:p>
        </w:tc>
        <w:tc>
          <w:tcPr>
            <w:tcW w:w="7371" w:type="dxa"/>
          </w:tcPr>
          <w:p w:rsidR="00066317" w:rsidRPr="00B576C9" w:rsidRDefault="00D373F2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Проценты по займу</w:t>
            </w:r>
          </w:p>
        </w:tc>
        <w:tc>
          <w:tcPr>
            <w:tcW w:w="1893" w:type="dxa"/>
          </w:tcPr>
          <w:p w:rsidR="00066317" w:rsidRPr="00B576C9" w:rsidRDefault="00D373F2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50,0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D373F2" w:rsidP="00415018">
            <w:pPr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6</w:t>
            </w:r>
          </w:p>
        </w:tc>
        <w:tc>
          <w:tcPr>
            <w:tcW w:w="7371" w:type="dxa"/>
          </w:tcPr>
          <w:p w:rsidR="00066317" w:rsidRPr="00B576C9" w:rsidRDefault="00D373F2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Налоги</w:t>
            </w:r>
          </w:p>
        </w:tc>
        <w:tc>
          <w:tcPr>
            <w:tcW w:w="1893" w:type="dxa"/>
          </w:tcPr>
          <w:p w:rsidR="00066317" w:rsidRPr="00B576C9" w:rsidRDefault="00D373F2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71,5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D373F2" w:rsidP="00415018">
            <w:pPr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7</w:t>
            </w:r>
          </w:p>
        </w:tc>
        <w:tc>
          <w:tcPr>
            <w:tcW w:w="7371" w:type="dxa"/>
          </w:tcPr>
          <w:p w:rsidR="00066317" w:rsidRPr="00B576C9" w:rsidRDefault="00D373F2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Услуги связи</w:t>
            </w:r>
          </w:p>
        </w:tc>
        <w:tc>
          <w:tcPr>
            <w:tcW w:w="1893" w:type="dxa"/>
          </w:tcPr>
          <w:p w:rsidR="00066317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21,0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D373F2" w:rsidP="00415018">
            <w:pPr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8</w:t>
            </w:r>
          </w:p>
        </w:tc>
        <w:tc>
          <w:tcPr>
            <w:tcW w:w="7371" w:type="dxa"/>
          </w:tcPr>
          <w:p w:rsidR="00066317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Услуги банка</w:t>
            </w:r>
          </w:p>
        </w:tc>
        <w:tc>
          <w:tcPr>
            <w:tcW w:w="1893" w:type="dxa"/>
          </w:tcPr>
          <w:p w:rsidR="00066317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16,0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D373F2" w:rsidP="00415018">
            <w:pPr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9</w:t>
            </w:r>
          </w:p>
        </w:tc>
        <w:tc>
          <w:tcPr>
            <w:tcW w:w="7371" w:type="dxa"/>
          </w:tcPr>
          <w:p w:rsidR="00066317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Хоз.расходы</w:t>
            </w:r>
          </w:p>
        </w:tc>
        <w:tc>
          <w:tcPr>
            <w:tcW w:w="1893" w:type="dxa"/>
          </w:tcPr>
          <w:p w:rsidR="00066317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11,2</w:t>
            </w:r>
          </w:p>
        </w:tc>
      </w:tr>
      <w:tr w:rsidR="00066317" w:rsidRPr="00B576C9" w:rsidTr="00415018">
        <w:trPr>
          <w:trHeight w:val="212"/>
        </w:trPr>
        <w:tc>
          <w:tcPr>
            <w:tcW w:w="567" w:type="dxa"/>
          </w:tcPr>
          <w:p w:rsidR="00066317" w:rsidRPr="00B576C9" w:rsidRDefault="00415018" w:rsidP="00415018">
            <w:pPr>
              <w:jc w:val="center"/>
              <w:rPr>
                <w:rFonts w:ascii="14" w:hAnsi="14"/>
              </w:rPr>
            </w:pPr>
            <w:r>
              <w:rPr>
                <w:rFonts w:ascii="14" w:hAnsi="14"/>
              </w:rPr>
              <w:t>10</w:t>
            </w:r>
          </w:p>
        </w:tc>
        <w:tc>
          <w:tcPr>
            <w:tcW w:w="7371" w:type="dxa"/>
          </w:tcPr>
          <w:p w:rsidR="00066317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Сигнализация</w:t>
            </w:r>
          </w:p>
        </w:tc>
        <w:tc>
          <w:tcPr>
            <w:tcW w:w="1893" w:type="dxa"/>
          </w:tcPr>
          <w:p w:rsidR="00066317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11,0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415018" w:rsidP="00415018">
            <w:pPr>
              <w:jc w:val="center"/>
              <w:rPr>
                <w:rFonts w:ascii="14" w:hAnsi="14"/>
              </w:rPr>
            </w:pPr>
            <w:r>
              <w:rPr>
                <w:rFonts w:ascii="14" w:hAnsi="14"/>
              </w:rPr>
              <w:t>11</w:t>
            </w:r>
          </w:p>
        </w:tc>
        <w:tc>
          <w:tcPr>
            <w:tcW w:w="7371" w:type="dxa"/>
          </w:tcPr>
          <w:p w:rsidR="00066317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Использование личного автотранспорта в служебных целях</w:t>
            </w:r>
          </w:p>
        </w:tc>
        <w:tc>
          <w:tcPr>
            <w:tcW w:w="1893" w:type="dxa"/>
          </w:tcPr>
          <w:p w:rsidR="00066317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6,0</w:t>
            </w:r>
          </w:p>
        </w:tc>
      </w:tr>
      <w:tr w:rsidR="00066317" w:rsidRPr="00B576C9" w:rsidTr="00415018">
        <w:tc>
          <w:tcPr>
            <w:tcW w:w="567" w:type="dxa"/>
          </w:tcPr>
          <w:p w:rsidR="00066317" w:rsidRPr="00B576C9" w:rsidRDefault="00415018" w:rsidP="00415018">
            <w:pPr>
              <w:jc w:val="center"/>
              <w:rPr>
                <w:rFonts w:ascii="14" w:hAnsi="14"/>
              </w:rPr>
            </w:pPr>
            <w:r>
              <w:rPr>
                <w:rFonts w:ascii="14" w:hAnsi="14"/>
              </w:rPr>
              <w:t>12</w:t>
            </w:r>
          </w:p>
        </w:tc>
        <w:tc>
          <w:tcPr>
            <w:tcW w:w="7371" w:type="dxa"/>
          </w:tcPr>
          <w:p w:rsidR="00066317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Приобретение медицинских халатов</w:t>
            </w:r>
          </w:p>
        </w:tc>
        <w:tc>
          <w:tcPr>
            <w:tcW w:w="1893" w:type="dxa"/>
          </w:tcPr>
          <w:p w:rsidR="00066317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6,0</w:t>
            </w:r>
          </w:p>
        </w:tc>
      </w:tr>
      <w:tr w:rsidR="000C4BE9" w:rsidRPr="00B576C9" w:rsidTr="00415018">
        <w:tc>
          <w:tcPr>
            <w:tcW w:w="567" w:type="dxa"/>
          </w:tcPr>
          <w:p w:rsidR="000C4BE9" w:rsidRPr="00B576C9" w:rsidRDefault="00415018" w:rsidP="00415018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0C4BE9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Амортизация</w:t>
            </w:r>
          </w:p>
        </w:tc>
        <w:tc>
          <w:tcPr>
            <w:tcW w:w="1893" w:type="dxa"/>
          </w:tcPr>
          <w:p w:rsidR="000C4BE9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6,0</w:t>
            </w:r>
          </w:p>
        </w:tc>
      </w:tr>
      <w:tr w:rsidR="000C4BE9" w:rsidRPr="00B576C9" w:rsidTr="00415018">
        <w:tc>
          <w:tcPr>
            <w:tcW w:w="567" w:type="dxa"/>
          </w:tcPr>
          <w:p w:rsidR="000C4BE9" w:rsidRPr="00B576C9" w:rsidRDefault="00415018" w:rsidP="00415018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0C4BE9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Отправка отчетности через интернет</w:t>
            </w:r>
          </w:p>
        </w:tc>
        <w:tc>
          <w:tcPr>
            <w:tcW w:w="1893" w:type="dxa"/>
          </w:tcPr>
          <w:p w:rsidR="000C4BE9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3,0</w:t>
            </w:r>
          </w:p>
        </w:tc>
      </w:tr>
      <w:tr w:rsidR="000C4BE9" w:rsidRPr="00B576C9" w:rsidTr="00415018">
        <w:tc>
          <w:tcPr>
            <w:tcW w:w="567" w:type="dxa"/>
          </w:tcPr>
          <w:p w:rsidR="000C4BE9" w:rsidRPr="00B576C9" w:rsidRDefault="00415018" w:rsidP="00415018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0C4BE9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Прохождение ежегодного медосмотра</w:t>
            </w:r>
          </w:p>
        </w:tc>
        <w:tc>
          <w:tcPr>
            <w:tcW w:w="1893" w:type="dxa"/>
          </w:tcPr>
          <w:p w:rsidR="000C4BE9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2,0</w:t>
            </w:r>
          </w:p>
        </w:tc>
      </w:tr>
      <w:tr w:rsidR="000C4BE9" w:rsidRPr="00B576C9" w:rsidTr="00415018">
        <w:tc>
          <w:tcPr>
            <w:tcW w:w="567" w:type="dxa"/>
          </w:tcPr>
          <w:p w:rsidR="000C4BE9" w:rsidRPr="00B576C9" w:rsidRDefault="00415018" w:rsidP="00415018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0C4BE9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Ремонт и заправка принтера</w:t>
            </w:r>
          </w:p>
        </w:tc>
        <w:tc>
          <w:tcPr>
            <w:tcW w:w="1893" w:type="dxa"/>
          </w:tcPr>
          <w:p w:rsidR="000C4BE9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2,0</w:t>
            </w:r>
          </w:p>
        </w:tc>
      </w:tr>
      <w:tr w:rsidR="000C4BE9" w:rsidRPr="00B576C9" w:rsidTr="00415018">
        <w:tc>
          <w:tcPr>
            <w:tcW w:w="567" w:type="dxa"/>
          </w:tcPr>
          <w:p w:rsidR="000C4BE9" w:rsidRPr="00B576C9" w:rsidRDefault="00415018" w:rsidP="00415018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0C4BE9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Сан.минимум</w:t>
            </w:r>
          </w:p>
        </w:tc>
        <w:tc>
          <w:tcPr>
            <w:tcW w:w="1893" w:type="dxa"/>
          </w:tcPr>
          <w:p w:rsidR="000C4BE9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2,0</w:t>
            </w:r>
          </w:p>
        </w:tc>
      </w:tr>
      <w:tr w:rsidR="000C4BE9" w:rsidRPr="00B576C9" w:rsidTr="00415018">
        <w:tc>
          <w:tcPr>
            <w:tcW w:w="567" w:type="dxa"/>
          </w:tcPr>
          <w:p w:rsidR="000C4BE9" w:rsidRPr="00B576C9" w:rsidRDefault="00415018" w:rsidP="00415018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0C4BE9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Внесение изменений в Устав</w:t>
            </w:r>
          </w:p>
        </w:tc>
        <w:tc>
          <w:tcPr>
            <w:tcW w:w="1893" w:type="dxa"/>
          </w:tcPr>
          <w:p w:rsidR="000C4BE9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1,3</w:t>
            </w:r>
          </w:p>
        </w:tc>
      </w:tr>
      <w:tr w:rsidR="000C4BE9" w:rsidRPr="00B576C9" w:rsidTr="00415018">
        <w:tc>
          <w:tcPr>
            <w:tcW w:w="567" w:type="dxa"/>
          </w:tcPr>
          <w:p w:rsidR="000C4BE9" w:rsidRPr="00B576C9" w:rsidRDefault="000C4BE9" w:rsidP="00415018">
            <w:pPr>
              <w:jc w:val="center"/>
            </w:pPr>
          </w:p>
        </w:tc>
        <w:tc>
          <w:tcPr>
            <w:tcW w:w="7371" w:type="dxa"/>
          </w:tcPr>
          <w:p w:rsidR="000C4BE9" w:rsidRPr="00B576C9" w:rsidRDefault="000C4BE9" w:rsidP="000D3A0B">
            <w:pPr>
              <w:ind w:firstLine="709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ИТОГО</w:t>
            </w:r>
          </w:p>
        </w:tc>
        <w:tc>
          <w:tcPr>
            <w:tcW w:w="1893" w:type="dxa"/>
          </w:tcPr>
          <w:p w:rsidR="000C4BE9" w:rsidRPr="00B576C9" w:rsidRDefault="000C4BE9" w:rsidP="000D3A0B">
            <w:pPr>
              <w:ind w:firstLine="709"/>
              <w:jc w:val="center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1491,0</w:t>
            </w:r>
          </w:p>
        </w:tc>
      </w:tr>
    </w:tbl>
    <w:p w:rsidR="00066317" w:rsidRPr="00B576C9" w:rsidRDefault="00066317" w:rsidP="000D3A0B">
      <w:pPr>
        <w:ind w:firstLine="709"/>
        <w:jc w:val="both"/>
        <w:rPr>
          <w:rFonts w:ascii="14" w:hAnsi="14"/>
        </w:rPr>
      </w:pPr>
    </w:p>
    <w:p w:rsidR="00BE3B54" w:rsidRPr="00B576C9" w:rsidRDefault="00C351EA" w:rsidP="00C351EA">
      <w:pPr>
        <w:jc w:val="both"/>
        <w:rPr>
          <w:rFonts w:ascii="14" w:hAnsi="14"/>
        </w:rPr>
      </w:pPr>
      <w:r>
        <w:rPr>
          <w:rFonts w:ascii="14" w:hAnsi="14"/>
        </w:rPr>
        <w:lastRenderedPageBreak/>
        <w:t xml:space="preserve">             </w:t>
      </w:r>
      <w:r w:rsidR="00BE3B54" w:rsidRPr="00B576C9">
        <w:rPr>
          <w:rFonts w:ascii="14" w:hAnsi="14"/>
        </w:rPr>
        <w:t>Согласно оборотно</w:t>
      </w:r>
      <w:r w:rsidR="003E1515" w:rsidRPr="00B576C9">
        <w:rPr>
          <w:rFonts w:ascii="14" w:hAnsi="14"/>
        </w:rPr>
        <w:t xml:space="preserve"> </w:t>
      </w:r>
      <w:r w:rsidR="00BE3B54" w:rsidRPr="00B576C9">
        <w:rPr>
          <w:rFonts w:ascii="14" w:hAnsi="14"/>
        </w:rPr>
        <w:t>-</w:t>
      </w:r>
      <w:r w:rsidR="003E1515" w:rsidRPr="00B576C9">
        <w:rPr>
          <w:rFonts w:ascii="14" w:hAnsi="14"/>
        </w:rPr>
        <w:t xml:space="preserve"> </w:t>
      </w:r>
      <w:r w:rsidR="00BE3B54" w:rsidRPr="00B576C9">
        <w:rPr>
          <w:rFonts w:ascii="14" w:hAnsi="14"/>
        </w:rPr>
        <w:t xml:space="preserve">сальдовой ведомости МП ЦРА № 21 по счету 50 (Касса) за 2015 год в кассу предприятия поступило </w:t>
      </w:r>
      <w:r w:rsidR="00BE3B54" w:rsidRPr="00B576C9">
        <w:rPr>
          <w:rFonts w:ascii="14" w:hAnsi="14"/>
          <w:b/>
        </w:rPr>
        <w:t>3550,8 тыс.рублей</w:t>
      </w:r>
      <w:r w:rsidR="00BE3B54" w:rsidRPr="00B576C9">
        <w:rPr>
          <w:rFonts w:ascii="14" w:hAnsi="14"/>
        </w:rPr>
        <w:t>, из них: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расчетам с покупателями и заказчиками -  </w:t>
      </w:r>
      <w:r w:rsidRPr="00B576C9">
        <w:rPr>
          <w:rFonts w:ascii="14" w:hAnsi="14"/>
          <w:b/>
        </w:rPr>
        <w:t>3510,8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возврату неиспользованных подотчетных сумм – </w:t>
      </w:r>
      <w:r w:rsidRPr="00B576C9">
        <w:rPr>
          <w:rFonts w:ascii="14" w:hAnsi="14"/>
          <w:b/>
        </w:rPr>
        <w:t>40,0 тыс.рублей</w:t>
      </w:r>
      <w:r w:rsidRPr="00B576C9">
        <w:rPr>
          <w:rFonts w:ascii="14" w:hAnsi="14"/>
        </w:rPr>
        <w:t>.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Было уплачено из кассы предприятия </w:t>
      </w:r>
      <w:r w:rsidRPr="00B576C9">
        <w:rPr>
          <w:rFonts w:ascii="14" w:hAnsi="14"/>
          <w:b/>
        </w:rPr>
        <w:t>3565,1 тыс.рублей</w:t>
      </w:r>
      <w:r w:rsidRPr="00B576C9">
        <w:rPr>
          <w:rFonts w:ascii="14" w:hAnsi="14"/>
        </w:rPr>
        <w:t>, из них: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расчетам с поставщиками и подрядчиками – </w:t>
      </w:r>
      <w:r w:rsidRPr="00B576C9">
        <w:rPr>
          <w:rFonts w:ascii="14" w:hAnsi="14"/>
          <w:b/>
        </w:rPr>
        <w:t>2635,9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на заработную плату – </w:t>
      </w:r>
      <w:r w:rsidRPr="00B576C9">
        <w:rPr>
          <w:rFonts w:ascii="14" w:hAnsi="14"/>
          <w:b/>
        </w:rPr>
        <w:t>646,0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расчетам с подотчетными лицами – </w:t>
      </w:r>
      <w:r w:rsidRPr="00B576C9">
        <w:rPr>
          <w:rFonts w:ascii="14" w:hAnsi="14"/>
          <w:b/>
        </w:rPr>
        <w:t>86,5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расчетам с разными дебиторами и кредиторами </w:t>
      </w:r>
      <w:r w:rsidRPr="00B576C9">
        <w:rPr>
          <w:rFonts w:ascii="14" w:hAnsi="14"/>
          <w:b/>
        </w:rPr>
        <w:t>– 140,3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на прочие доходы и расходы – </w:t>
      </w:r>
      <w:r w:rsidRPr="00B576C9">
        <w:rPr>
          <w:rFonts w:ascii="14" w:hAnsi="14"/>
          <w:b/>
        </w:rPr>
        <w:t>56,4 тыс.рублей</w:t>
      </w:r>
      <w:r w:rsidRPr="00B576C9">
        <w:rPr>
          <w:rFonts w:ascii="14" w:hAnsi="14"/>
        </w:rPr>
        <w:t>.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Учитывая остаток средств в кассе предприятия на 01.01.2015г, поступление выручки и расход за период 2015 года, на конец года в кассе осталось </w:t>
      </w:r>
      <w:r w:rsidRPr="00B576C9">
        <w:rPr>
          <w:rFonts w:ascii="14" w:hAnsi="14"/>
          <w:b/>
        </w:rPr>
        <w:t>4,7 тыс.рублей</w:t>
      </w:r>
      <w:r w:rsidRPr="00B576C9">
        <w:rPr>
          <w:rFonts w:ascii="14" w:hAnsi="14"/>
        </w:rPr>
        <w:t>.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Согласно оборотно-сальдовой ведомости МП ЦРА № 21 по счету 51 (Расчетный счет) за 2015 год по безналичному расчету на расчетный счет предприятия по расчетам с покупателями и заказчиками поступило </w:t>
      </w:r>
      <w:r w:rsidRPr="00B576C9">
        <w:rPr>
          <w:rFonts w:ascii="14" w:hAnsi="14"/>
          <w:b/>
        </w:rPr>
        <w:t>886,2 тыс.рублей</w:t>
      </w:r>
      <w:r w:rsidRPr="00B576C9">
        <w:rPr>
          <w:rFonts w:ascii="14" w:hAnsi="14"/>
        </w:rPr>
        <w:t xml:space="preserve">. 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Было списано с расчетного счета </w:t>
      </w:r>
      <w:r w:rsidRPr="00B576C9">
        <w:rPr>
          <w:rFonts w:ascii="14" w:hAnsi="14"/>
          <w:b/>
        </w:rPr>
        <w:t>816,9 тыс.рублей</w:t>
      </w:r>
      <w:r w:rsidRPr="00B576C9">
        <w:rPr>
          <w:rFonts w:ascii="14" w:hAnsi="14"/>
        </w:rPr>
        <w:t>, из них: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расчетам с поставщиками и подрядчиками – </w:t>
      </w:r>
      <w:r w:rsidRPr="00B576C9">
        <w:rPr>
          <w:rFonts w:ascii="14" w:hAnsi="14"/>
          <w:b/>
        </w:rPr>
        <w:t>507,8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налогам и сборам – </w:t>
      </w:r>
      <w:r w:rsidRPr="00B576C9">
        <w:rPr>
          <w:rFonts w:ascii="14" w:hAnsi="14"/>
          <w:b/>
        </w:rPr>
        <w:t>118,0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по расчетам по социальному страхованию – </w:t>
      </w:r>
      <w:r w:rsidRPr="00B576C9">
        <w:rPr>
          <w:rFonts w:ascii="14" w:hAnsi="14"/>
          <w:b/>
        </w:rPr>
        <w:t>181,6 тыс.рублей</w:t>
      </w:r>
      <w:r w:rsidRPr="00B576C9">
        <w:rPr>
          <w:rFonts w:ascii="14" w:hAnsi="14"/>
        </w:rPr>
        <w:t>;</w:t>
      </w:r>
    </w:p>
    <w:p w:rsidR="00BE3B54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прочие доходы и расходы – </w:t>
      </w:r>
      <w:r w:rsidRPr="00B576C9">
        <w:rPr>
          <w:rFonts w:ascii="14" w:hAnsi="14"/>
          <w:b/>
        </w:rPr>
        <w:t>9,5 тыс.рублей</w:t>
      </w:r>
      <w:r w:rsidRPr="00B576C9">
        <w:rPr>
          <w:rFonts w:ascii="14" w:hAnsi="14"/>
        </w:rPr>
        <w:t>.</w:t>
      </w:r>
    </w:p>
    <w:p w:rsidR="000C4BE9" w:rsidRPr="00B576C9" w:rsidRDefault="00BE3B5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Учитывая остаток средств на расчетном счете предприятия на 01.01.2015г, поступление выручки и расход за период 2015 года, на конец года на расчетном счете осталось </w:t>
      </w:r>
      <w:r w:rsidRPr="00B576C9">
        <w:rPr>
          <w:rFonts w:ascii="14" w:hAnsi="14"/>
          <w:b/>
        </w:rPr>
        <w:t>150,0 тыс.рублей</w:t>
      </w:r>
      <w:r w:rsidRPr="00B576C9">
        <w:rPr>
          <w:rFonts w:ascii="14" w:hAnsi="14"/>
        </w:rPr>
        <w:t>.</w:t>
      </w:r>
    </w:p>
    <w:p w:rsidR="00116A42" w:rsidRPr="00415018" w:rsidRDefault="00415018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>12.2.1</w:t>
      </w:r>
      <w:r w:rsidR="00116A42" w:rsidRPr="00415018">
        <w:rPr>
          <w:rFonts w:ascii="14" w:hAnsi="14"/>
          <w:b/>
        </w:rPr>
        <w:t xml:space="preserve"> Учет расчетов с персоналом по оплате труда.</w:t>
      </w:r>
    </w:p>
    <w:p w:rsidR="00116A42" w:rsidRPr="00B576C9" w:rsidRDefault="00116A42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Оплата труда в МП </w:t>
      </w:r>
      <w:r w:rsidR="000C4BE9" w:rsidRPr="00B576C9">
        <w:rPr>
          <w:rFonts w:ascii="14" w:hAnsi="14"/>
        </w:rPr>
        <w:t>Аптека</w:t>
      </w:r>
      <w:r w:rsidRPr="00B576C9">
        <w:rPr>
          <w:rFonts w:ascii="14" w:hAnsi="14"/>
        </w:rPr>
        <w:t xml:space="preserve"> в проверяемом пер</w:t>
      </w:r>
      <w:r w:rsidR="000C4BE9" w:rsidRPr="00B576C9">
        <w:rPr>
          <w:rFonts w:ascii="14" w:hAnsi="14"/>
        </w:rPr>
        <w:t>иоде производилась на основании</w:t>
      </w:r>
      <w:r w:rsidRPr="00B576C9">
        <w:rPr>
          <w:rFonts w:ascii="14" w:hAnsi="14"/>
        </w:rPr>
        <w:t xml:space="preserve"> Положения </w:t>
      </w:r>
      <w:r w:rsidR="000C4BE9" w:rsidRPr="00B576C9">
        <w:rPr>
          <w:rFonts w:ascii="14" w:hAnsi="14"/>
        </w:rPr>
        <w:t>об оплате труда</w:t>
      </w:r>
      <w:r w:rsidR="000D1DA7" w:rsidRPr="00B576C9">
        <w:rPr>
          <w:rFonts w:ascii="14" w:hAnsi="14"/>
        </w:rPr>
        <w:t>.</w:t>
      </w:r>
    </w:p>
    <w:p w:rsidR="00D17FFA" w:rsidRPr="00B576C9" w:rsidRDefault="00116A42" w:rsidP="000D3A0B">
      <w:pPr>
        <w:tabs>
          <w:tab w:val="left" w:pos="567"/>
        </w:tabs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 </w:t>
      </w:r>
      <w:r w:rsidR="00D17FFA" w:rsidRPr="00B576C9">
        <w:rPr>
          <w:rFonts w:ascii="14" w:hAnsi="14"/>
        </w:rPr>
        <w:t>В проверяемом периоде на Предприятии действовал</w:t>
      </w:r>
      <w:r w:rsidR="00844C92" w:rsidRPr="00B576C9">
        <w:rPr>
          <w:rFonts w:ascii="14" w:hAnsi="14"/>
        </w:rPr>
        <w:t>о</w:t>
      </w:r>
      <w:r w:rsidR="00D17FFA" w:rsidRPr="00B576C9">
        <w:rPr>
          <w:rFonts w:ascii="14" w:hAnsi="14"/>
        </w:rPr>
        <w:t xml:space="preserve"> штатн</w:t>
      </w:r>
      <w:r w:rsidR="00844C92" w:rsidRPr="00B576C9">
        <w:rPr>
          <w:rFonts w:ascii="14" w:hAnsi="14"/>
        </w:rPr>
        <w:t>ое</w:t>
      </w:r>
      <w:r w:rsidR="00D17FFA" w:rsidRPr="00B576C9">
        <w:rPr>
          <w:rFonts w:ascii="14" w:hAnsi="14"/>
        </w:rPr>
        <w:t xml:space="preserve"> расписани</w:t>
      </w:r>
      <w:r w:rsidR="00844C92" w:rsidRPr="00B576C9">
        <w:rPr>
          <w:rFonts w:ascii="14" w:hAnsi="14"/>
        </w:rPr>
        <w:t>е</w:t>
      </w:r>
      <w:r w:rsidR="00D17FFA" w:rsidRPr="00B576C9">
        <w:rPr>
          <w:rFonts w:ascii="14" w:hAnsi="14"/>
        </w:rPr>
        <w:t>:</w:t>
      </w:r>
    </w:p>
    <w:p w:rsidR="000B2233" w:rsidRPr="00B576C9" w:rsidRDefault="00415018" w:rsidP="00415018">
      <w:pPr>
        <w:jc w:val="both"/>
        <w:rPr>
          <w:rFonts w:ascii="14" w:hAnsi="14"/>
        </w:rPr>
      </w:pPr>
      <w:r>
        <w:rPr>
          <w:rFonts w:ascii="14" w:hAnsi="14"/>
        </w:rPr>
        <w:t xml:space="preserve">            </w:t>
      </w:r>
      <w:r w:rsidR="001D1748" w:rsidRPr="00B576C9">
        <w:rPr>
          <w:rFonts w:ascii="14" w:hAnsi="14"/>
        </w:rPr>
        <w:t>-</w:t>
      </w:r>
      <w:r w:rsidR="00D17FFA" w:rsidRPr="00B576C9">
        <w:rPr>
          <w:rFonts w:ascii="14" w:hAnsi="14"/>
        </w:rPr>
        <w:t xml:space="preserve"> с 01.</w:t>
      </w:r>
      <w:r w:rsidR="00F05339" w:rsidRPr="00B576C9">
        <w:rPr>
          <w:rFonts w:ascii="14" w:hAnsi="14"/>
        </w:rPr>
        <w:t>01</w:t>
      </w:r>
      <w:r w:rsidR="00D17FFA" w:rsidRPr="00B576C9">
        <w:rPr>
          <w:rFonts w:ascii="14" w:hAnsi="14"/>
        </w:rPr>
        <w:t>.201</w:t>
      </w:r>
      <w:r w:rsidR="00A844CF" w:rsidRPr="00B576C9">
        <w:rPr>
          <w:rFonts w:ascii="14" w:hAnsi="14"/>
        </w:rPr>
        <w:t>5г</w:t>
      </w:r>
      <w:r w:rsidR="003A63CC" w:rsidRPr="00B576C9">
        <w:rPr>
          <w:rFonts w:ascii="14" w:hAnsi="14"/>
        </w:rPr>
        <w:t xml:space="preserve"> по </w:t>
      </w:r>
      <w:r w:rsidR="00A844CF" w:rsidRPr="00B576C9">
        <w:rPr>
          <w:rFonts w:ascii="14" w:hAnsi="14"/>
        </w:rPr>
        <w:t>26.01.2015</w:t>
      </w:r>
      <w:r w:rsidR="003A63CC" w:rsidRPr="00B576C9">
        <w:rPr>
          <w:rFonts w:ascii="14" w:hAnsi="14"/>
        </w:rPr>
        <w:t>г</w:t>
      </w:r>
      <w:r w:rsidR="00D17FFA" w:rsidRPr="00B576C9">
        <w:rPr>
          <w:rFonts w:ascii="14" w:hAnsi="14"/>
        </w:rPr>
        <w:t>, утвержден</w:t>
      </w:r>
      <w:r w:rsidR="00A844CF" w:rsidRPr="00B576C9">
        <w:rPr>
          <w:rFonts w:ascii="14" w:hAnsi="14"/>
        </w:rPr>
        <w:t>н</w:t>
      </w:r>
      <w:r w:rsidR="003A63CC" w:rsidRPr="00B576C9">
        <w:rPr>
          <w:rFonts w:ascii="14" w:hAnsi="14"/>
        </w:rPr>
        <w:t>о</w:t>
      </w:r>
      <w:r w:rsidR="00A844CF" w:rsidRPr="00B576C9">
        <w:rPr>
          <w:rFonts w:ascii="14" w:hAnsi="14"/>
        </w:rPr>
        <w:t>е</w:t>
      </w:r>
      <w:r w:rsidR="00D17FFA" w:rsidRPr="00B576C9">
        <w:rPr>
          <w:rFonts w:ascii="14" w:hAnsi="14"/>
        </w:rPr>
        <w:t xml:space="preserve"> </w:t>
      </w:r>
      <w:r w:rsidR="00A844CF" w:rsidRPr="00B576C9">
        <w:rPr>
          <w:rFonts w:ascii="14" w:hAnsi="14"/>
        </w:rPr>
        <w:t xml:space="preserve">и.о. </w:t>
      </w:r>
      <w:r w:rsidR="003A63CC" w:rsidRPr="00B576C9">
        <w:rPr>
          <w:rFonts w:ascii="14" w:hAnsi="14"/>
        </w:rPr>
        <w:t>директора Предприятия</w:t>
      </w:r>
      <w:r w:rsidR="008F5C65" w:rsidRPr="00B576C9">
        <w:rPr>
          <w:rFonts w:ascii="14" w:hAnsi="14"/>
        </w:rPr>
        <w:t xml:space="preserve"> без приказа</w:t>
      </w:r>
      <w:r w:rsidR="003A63CC" w:rsidRPr="00B576C9">
        <w:rPr>
          <w:rFonts w:ascii="14" w:hAnsi="14"/>
        </w:rPr>
        <w:t xml:space="preserve">, </w:t>
      </w:r>
      <w:r w:rsidR="00D17FFA" w:rsidRPr="00B576C9">
        <w:rPr>
          <w:rFonts w:ascii="14" w:hAnsi="14"/>
        </w:rPr>
        <w:t>штатной численностью</w:t>
      </w:r>
      <w:r w:rsidR="00A844CF" w:rsidRPr="00B576C9">
        <w:rPr>
          <w:rFonts w:ascii="14" w:hAnsi="14"/>
        </w:rPr>
        <w:t xml:space="preserve"> 5</w:t>
      </w:r>
      <w:r w:rsidR="000B2233" w:rsidRPr="00B576C9">
        <w:rPr>
          <w:rFonts w:ascii="14" w:hAnsi="14"/>
        </w:rPr>
        <w:t xml:space="preserve"> единиц</w:t>
      </w:r>
      <w:r w:rsidR="00A844CF" w:rsidRPr="00B576C9">
        <w:rPr>
          <w:rFonts w:ascii="14" w:hAnsi="14"/>
        </w:rPr>
        <w:t>.</w:t>
      </w:r>
      <w:r w:rsidR="000B2233" w:rsidRPr="00B576C9">
        <w:rPr>
          <w:rFonts w:ascii="14" w:hAnsi="14"/>
        </w:rPr>
        <w:t>;</w:t>
      </w:r>
    </w:p>
    <w:p w:rsidR="00D17FFA" w:rsidRPr="00B576C9" w:rsidRDefault="001D1748" w:rsidP="00415018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</w:rPr>
        <w:t>- с 27.01.2015г, утвержденное директором Предприятия без приказа</w:t>
      </w:r>
      <w:r w:rsidR="008F5C65" w:rsidRPr="00B576C9">
        <w:rPr>
          <w:rFonts w:ascii="14" w:hAnsi="14"/>
        </w:rPr>
        <w:t>, штатной численностью 5 единиц</w:t>
      </w:r>
      <w:r w:rsidRPr="00B576C9">
        <w:rPr>
          <w:rFonts w:ascii="14" w:hAnsi="14"/>
        </w:rPr>
        <w:t xml:space="preserve">. </w:t>
      </w:r>
    </w:p>
    <w:p w:rsidR="008F5C65" w:rsidRPr="00140A69" w:rsidRDefault="000D3A0B" w:rsidP="00415018">
      <w:pPr>
        <w:ind w:firstLine="709"/>
        <w:jc w:val="both"/>
        <w:rPr>
          <w:rFonts w:ascii="14" w:hAnsi="14"/>
          <w:i/>
        </w:rPr>
      </w:pPr>
      <w:r w:rsidRPr="00140A69">
        <w:rPr>
          <w:rFonts w:ascii="14" w:hAnsi="14"/>
          <w:i/>
        </w:rPr>
        <w:t>Так как в штатном расписании указаны только оклады сотрудников, а также д</w:t>
      </w:r>
      <w:r w:rsidR="008F5C65" w:rsidRPr="00140A69">
        <w:rPr>
          <w:rFonts w:ascii="14" w:hAnsi="14"/>
          <w:i/>
        </w:rPr>
        <w:t xml:space="preserve">олжностной оклад заведующего рецептурным отделом в штатном расписании и трудовом договоре определен </w:t>
      </w:r>
      <w:r w:rsidRPr="00140A69">
        <w:rPr>
          <w:rFonts w:ascii="14" w:hAnsi="14"/>
          <w:i/>
        </w:rPr>
        <w:t>в процентном соотношении</w:t>
      </w:r>
      <w:r w:rsidR="008F5C65" w:rsidRPr="00140A69">
        <w:rPr>
          <w:rFonts w:ascii="14" w:hAnsi="14"/>
          <w:i/>
        </w:rPr>
        <w:t xml:space="preserve"> от выручки подразделения, </w:t>
      </w:r>
      <w:r w:rsidRPr="00140A69">
        <w:rPr>
          <w:rFonts w:ascii="14" w:hAnsi="14"/>
          <w:i/>
        </w:rPr>
        <w:t>то</w:t>
      </w:r>
      <w:r w:rsidR="008F5C65" w:rsidRPr="00140A69">
        <w:rPr>
          <w:rFonts w:ascii="14" w:hAnsi="14"/>
          <w:i/>
        </w:rPr>
        <w:t xml:space="preserve"> месячный, а также годовой фонд оплаты труда по штатному расписанию невозможно определить. </w:t>
      </w:r>
    </w:p>
    <w:p w:rsidR="00AF573E" w:rsidRPr="00B576C9" w:rsidRDefault="00AF573E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Кроме штатных единиц, </w:t>
      </w:r>
      <w:r w:rsidR="00415018">
        <w:rPr>
          <w:rFonts w:ascii="14" w:hAnsi="14"/>
        </w:rPr>
        <w:t xml:space="preserve">у </w:t>
      </w:r>
      <w:r w:rsidRPr="00B576C9">
        <w:rPr>
          <w:rFonts w:ascii="14" w:hAnsi="14"/>
        </w:rPr>
        <w:t>МП Аптека</w:t>
      </w:r>
      <w:r w:rsidR="008F5C65" w:rsidRPr="00B576C9">
        <w:rPr>
          <w:rFonts w:ascii="14" w:hAnsi="14"/>
        </w:rPr>
        <w:t xml:space="preserve"> заключены договоры</w:t>
      </w:r>
      <w:r w:rsidRPr="00B576C9">
        <w:rPr>
          <w:rFonts w:ascii="14" w:hAnsi="14"/>
        </w:rPr>
        <w:t xml:space="preserve"> о полной индивидуальной материальной ответственности и трудовые соглашения с заведующими ФАПов  а. Джерокай, х.Дукмасово, п.Ульского, п.Зарево, п.Нового.</w:t>
      </w:r>
      <w:r w:rsidR="008F5C65" w:rsidRPr="00B576C9">
        <w:rPr>
          <w:rFonts w:ascii="14" w:hAnsi="14"/>
        </w:rPr>
        <w:t xml:space="preserve"> </w:t>
      </w:r>
      <w:r w:rsidR="00BD638C" w:rsidRPr="00B576C9">
        <w:rPr>
          <w:rFonts w:ascii="14" w:hAnsi="14"/>
        </w:rPr>
        <w:t xml:space="preserve"> Согласно этим трудовым соглашениям МП Аптека обязуется уплачивать заведующим </w:t>
      </w:r>
      <w:r w:rsidR="00BD638C" w:rsidRPr="00B576C9">
        <w:rPr>
          <w:rFonts w:ascii="14" w:hAnsi="14"/>
          <w:b/>
        </w:rPr>
        <w:t>6%</w:t>
      </w:r>
      <w:r w:rsidR="00BD638C" w:rsidRPr="00B576C9">
        <w:rPr>
          <w:rFonts w:ascii="14" w:hAnsi="14"/>
        </w:rPr>
        <w:t xml:space="preserve"> от суммы реализованного товара. Соответственно, МП Аптека производила за этих же сотрудников отчисления по оплате труда во внебюджетные фонды.</w:t>
      </w:r>
    </w:p>
    <w:p w:rsidR="00405435" w:rsidRPr="00B576C9" w:rsidRDefault="00405435" w:rsidP="000D3A0B">
      <w:pPr>
        <w:tabs>
          <w:tab w:val="left" w:pos="284"/>
        </w:tabs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</w:rPr>
        <w:t>Сумма начисленной заработной платы за 201</w:t>
      </w:r>
      <w:r w:rsidR="00BE3B54" w:rsidRPr="00B576C9">
        <w:rPr>
          <w:rFonts w:ascii="14" w:hAnsi="14"/>
        </w:rPr>
        <w:t>5</w:t>
      </w:r>
      <w:r w:rsidRPr="00B576C9">
        <w:rPr>
          <w:rFonts w:ascii="14" w:hAnsi="14"/>
        </w:rPr>
        <w:t xml:space="preserve"> год по данным бухгалтерского учета составила </w:t>
      </w:r>
      <w:r w:rsidR="00980776" w:rsidRPr="00B576C9">
        <w:rPr>
          <w:rFonts w:ascii="14" w:hAnsi="14"/>
          <w:b/>
        </w:rPr>
        <w:t>827,1 тыс.</w:t>
      </w:r>
      <w:r w:rsidRPr="00B576C9">
        <w:rPr>
          <w:rFonts w:ascii="14" w:hAnsi="14"/>
          <w:b/>
        </w:rPr>
        <w:t>руб</w:t>
      </w:r>
      <w:r w:rsidR="00364217" w:rsidRPr="00B576C9">
        <w:rPr>
          <w:rFonts w:ascii="14" w:hAnsi="14"/>
          <w:b/>
        </w:rPr>
        <w:t>лей</w:t>
      </w:r>
      <w:r w:rsidR="000554B6" w:rsidRPr="00B576C9">
        <w:rPr>
          <w:rFonts w:ascii="14" w:hAnsi="14"/>
          <w:b/>
        </w:rPr>
        <w:t xml:space="preserve">. </w:t>
      </w:r>
      <w:r w:rsidR="000554B6" w:rsidRPr="00B576C9">
        <w:rPr>
          <w:rFonts w:ascii="14" w:hAnsi="14"/>
          <w:i/>
        </w:rPr>
        <w:t>Опре</w:t>
      </w:r>
      <w:r w:rsidR="003D628E" w:rsidRPr="00B576C9">
        <w:rPr>
          <w:rFonts w:ascii="14" w:hAnsi="14"/>
          <w:i/>
        </w:rPr>
        <w:t>де</w:t>
      </w:r>
      <w:r w:rsidR="000554B6" w:rsidRPr="00B576C9">
        <w:rPr>
          <w:rFonts w:ascii="14" w:hAnsi="14"/>
          <w:i/>
        </w:rPr>
        <w:t>лить начисления по налогу на доходы физических лиц, начисления по табелю и премиям не предоставляется возможным, так как на Предприятии не ведется книга по заработной плате или расчетные ведомости по ф. Т-51, утвержденной постановлением Го</w:t>
      </w:r>
      <w:r w:rsidR="00CF7C86">
        <w:rPr>
          <w:rFonts w:ascii="14" w:hAnsi="14"/>
          <w:i/>
        </w:rPr>
        <w:t>скомстата России от 05.01.2004 №</w:t>
      </w:r>
      <w:r w:rsidR="000554B6" w:rsidRPr="00B576C9">
        <w:rPr>
          <w:rFonts w:ascii="14" w:hAnsi="14"/>
          <w:i/>
        </w:rPr>
        <w:t xml:space="preserve"> 1.</w:t>
      </w:r>
    </w:p>
    <w:p w:rsidR="00D82F58" w:rsidRDefault="008B114B" w:rsidP="000D3A0B">
      <w:pPr>
        <w:ind w:firstLine="709"/>
        <w:jc w:val="both"/>
        <w:rPr>
          <w:rFonts w:ascii="14" w:hAnsi="14"/>
          <w:i/>
        </w:rPr>
      </w:pPr>
      <w:r w:rsidRPr="000D3A0B">
        <w:rPr>
          <w:rFonts w:ascii="14" w:hAnsi="14"/>
        </w:rPr>
        <w:t>Д</w:t>
      </w:r>
      <w:r w:rsidR="009642F5" w:rsidRPr="000D3A0B">
        <w:rPr>
          <w:rFonts w:ascii="14" w:hAnsi="14"/>
        </w:rPr>
        <w:t>ля проверки</w:t>
      </w:r>
      <w:r w:rsidR="009642F5" w:rsidRPr="00B576C9">
        <w:rPr>
          <w:rFonts w:ascii="14" w:hAnsi="14"/>
        </w:rPr>
        <w:t xml:space="preserve"> правильности исчисления заработной платы и прочих выплат Контрольно-счетной палате </w:t>
      </w:r>
      <w:r w:rsidR="006960DE" w:rsidRPr="00B576C9">
        <w:rPr>
          <w:rFonts w:ascii="14" w:hAnsi="14"/>
        </w:rPr>
        <w:t>МО «Гиагинский район»</w:t>
      </w:r>
      <w:r w:rsidR="009642F5" w:rsidRPr="00B576C9">
        <w:rPr>
          <w:rFonts w:ascii="14" w:hAnsi="14"/>
        </w:rPr>
        <w:t xml:space="preserve"> были пред</w:t>
      </w:r>
      <w:r w:rsidR="00CA394A" w:rsidRPr="00B576C9">
        <w:rPr>
          <w:rFonts w:ascii="14" w:hAnsi="14"/>
        </w:rPr>
        <w:t>о</w:t>
      </w:r>
      <w:r w:rsidR="009642F5" w:rsidRPr="00B576C9">
        <w:rPr>
          <w:rFonts w:ascii="14" w:hAnsi="14"/>
        </w:rPr>
        <w:t>ставлены</w:t>
      </w:r>
      <w:r w:rsidR="000554B6" w:rsidRPr="00B576C9">
        <w:rPr>
          <w:rFonts w:ascii="14" w:hAnsi="14"/>
        </w:rPr>
        <w:t xml:space="preserve"> трудовые договоры и трудовые соглашения с сотрудниками, штатное расписание. </w:t>
      </w:r>
      <w:r w:rsidR="000554B6" w:rsidRPr="00B576C9">
        <w:rPr>
          <w:rFonts w:ascii="14" w:hAnsi="14"/>
          <w:i/>
        </w:rPr>
        <w:t>П</w:t>
      </w:r>
      <w:r w:rsidR="009642F5" w:rsidRPr="00B576C9">
        <w:rPr>
          <w:rFonts w:ascii="14" w:hAnsi="14"/>
          <w:i/>
        </w:rPr>
        <w:t>риказы по личному составу, табели учета раб</w:t>
      </w:r>
      <w:r w:rsidR="00AF5076" w:rsidRPr="00B576C9">
        <w:rPr>
          <w:rFonts w:ascii="14" w:hAnsi="14"/>
          <w:i/>
        </w:rPr>
        <w:t xml:space="preserve">очего времени, расчетные </w:t>
      </w:r>
      <w:r w:rsidR="009642F5" w:rsidRPr="00B576C9">
        <w:rPr>
          <w:rFonts w:ascii="14" w:hAnsi="14"/>
          <w:i/>
        </w:rPr>
        <w:t xml:space="preserve"> ведомости начислений и удержаний по заработной плате за 201</w:t>
      </w:r>
      <w:r w:rsidR="000554B6" w:rsidRPr="00B576C9">
        <w:rPr>
          <w:rFonts w:ascii="14" w:hAnsi="14"/>
          <w:i/>
        </w:rPr>
        <w:t>5</w:t>
      </w:r>
      <w:r w:rsidR="009642F5" w:rsidRPr="00B576C9">
        <w:rPr>
          <w:rFonts w:ascii="14" w:hAnsi="14"/>
          <w:i/>
        </w:rPr>
        <w:t>год</w:t>
      </w:r>
      <w:r w:rsidR="000554B6" w:rsidRPr="00B576C9">
        <w:rPr>
          <w:rFonts w:ascii="14" w:hAnsi="14"/>
          <w:i/>
        </w:rPr>
        <w:t xml:space="preserve"> предоставлены не были</w:t>
      </w:r>
      <w:r w:rsidR="009642F5" w:rsidRPr="00B576C9">
        <w:rPr>
          <w:rFonts w:ascii="14" w:hAnsi="14"/>
        </w:rPr>
        <w:t>. </w:t>
      </w:r>
      <w:r w:rsidR="000554B6" w:rsidRPr="00B576C9">
        <w:rPr>
          <w:rFonts w:ascii="14" w:hAnsi="14"/>
          <w:i/>
        </w:rPr>
        <w:t>Ведение бухгалтерского учета на Предприятии ведется не в полном объеме.</w:t>
      </w:r>
    </w:p>
    <w:p w:rsidR="00140A69" w:rsidRPr="00B576C9" w:rsidRDefault="00587B54" w:rsidP="000D3A0B">
      <w:pPr>
        <w:ind w:firstLine="709"/>
        <w:jc w:val="both"/>
        <w:rPr>
          <w:rFonts w:ascii="14" w:hAnsi="14"/>
          <w:i/>
        </w:rPr>
      </w:pPr>
      <w:r>
        <w:rPr>
          <w:rFonts w:ascii="14" w:hAnsi="14"/>
          <w:i/>
        </w:rPr>
        <w:t>В нарушение статей 57,282 Трудового кодекса Российской Федерации неверно оформлены трудовые отношения с работниками ФАПов.</w:t>
      </w:r>
    </w:p>
    <w:p w:rsidR="000554B6" w:rsidRPr="00B576C9" w:rsidRDefault="000554B6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</w:rPr>
        <w:t xml:space="preserve">Фактически заработная плата за 2015 год была выплачена в сумме </w:t>
      </w:r>
      <w:r w:rsidR="00BC090B" w:rsidRPr="00B576C9">
        <w:rPr>
          <w:rFonts w:ascii="14" w:hAnsi="14"/>
          <w:b/>
        </w:rPr>
        <w:t xml:space="preserve">646,0 тыс.рублей, </w:t>
      </w:r>
      <w:r w:rsidR="00BC090B" w:rsidRPr="00B576C9">
        <w:rPr>
          <w:rFonts w:ascii="14" w:hAnsi="14"/>
        </w:rPr>
        <w:t xml:space="preserve">налога на </w:t>
      </w:r>
      <w:r w:rsidR="00C351EA">
        <w:rPr>
          <w:rFonts w:ascii="14" w:hAnsi="14"/>
        </w:rPr>
        <w:t>доходы физических лиц</w:t>
      </w:r>
      <w:r w:rsidR="00BC090B" w:rsidRPr="00B576C9">
        <w:rPr>
          <w:rFonts w:ascii="14" w:hAnsi="14"/>
        </w:rPr>
        <w:t xml:space="preserve"> перечислено в сумме </w:t>
      </w:r>
      <w:r w:rsidR="00BC090B" w:rsidRPr="00B576C9">
        <w:rPr>
          <w:rFonts w:ascii="14" w:hAnsi="14"/>
          <w:b/>
        </w:rPr>
        <w:t xml:space="preserve">105,3 тыс.рублей. </w:t>
      </w:r>
      <w:r w:rsidR="00BC090B" w:rsidRPr="00B576C9">
        <w:rPr>
          <w:rFonts w:ascii="14" w:hAnsi="14"/>
        </w:rPr>
        <w:t xml:space="preserve">Задолженность по заработной плате за 2015 год составила </w:t>
      </w:r>
      <w:r w:rsidR="00BC090B" w:rsidRPr="00B576C9">
        <w:rPr>
          <w:rFonts w:ascii="14" w:hAnsi="14"/>
          <w:b/>
        </w:rPr>
        <w:t xml:space="preserve">75,8 тыс.рублей. </w:t>
      </w:r>
      <w:r w:rsidR="00BC090B" w:rsidRPr="00B576C9">
        <w:rPr>
          <w:rFonts w:ascii="14" w:hAnsi="14"/>
        </w:rPr>
        <w:t xml:space="preserve">С учетом задолженности по </w:t>
      </w:r>
      <w:r w:rsidR="00BC090B" w:rsidRPr="00B576C9">
        <w:rPr>
          <w:rFonts w:ascii="14" w:hAnsi="14"/>
        </w:rPr>
        <w:lastRenderedPageBreak/>
        <w:t xml:space="preserve">заработной плате на 01.01.2015 года в сумме </w:t>
      </w:r>
      <w:r w:rsidR="00BC090B" w:rsidRPr="00B576C9">
        <w:rPr>
          <w:rFonts w:ascii="14" w:hAnsi="14"/>
          <w:b/>
        </w:rPr>
        <w:t>35,4 тыс.рублей</w:t>
      </w:r>
      <w:r w:rsidR="00BC090B" w:rsidRPr="00B576C9">
        <w:rPr>
          <w:rFonts w:ascii="14" w:hAnsi="14"/>
        </w:rPr>
        <w:t xml:space="preserve">, на конец периода (31.12.2015г) </w:t>
      </w:r>
      <w:r w:rsidR="00BC090B" w:rsidRPr="00B576C9">
        <w:rPr>
          <w:rFonts w:ascii="14" w:hAnsi="14"/>
          <w:b/>
        </w:rPr>
        <w:t>задолженность</w:t>
      </w:r>
      <w:r w:rsidR="009F661B" w:rsidRPr="00B576C9">
        <w:rPr>
          <w:rFonts w:ascii="14" w:hAnsi="14"/>
          <w:b/>
        </w:rPr>
        <w:t xml:space="preserve"> Предприятия</w:t>
      </w:r>
      <w:r w:rsidR="001B0F9F" w:rsidRPr="00B576C9">
        <w:rPr>
          <w:rFonts w:ascii="14" w:hAnsi="14"/>
          <w:b/>
        </w:rPr>
        <w:t xml:space="preserve"> по заработной плате</w:t>
      </w:r>
      <w:r w:rsidR="00BC090B" w:rsidRPr="00B576C9">
        <w:rPr>
          <w:rFonts w:ascii="14" w:hAnsi="14"/>
          <w:b/>
        </w:rPr>
        <w:t xml:space="preserve"> составила</w:t>
      </w:r>
      <w:r w:rsidR="00C351EA">
        <w:rPr>
          <w:rFonts w:ascii="14" w:hAnsi="14"/>
          <w:b/>
        </w:rPr>
        <w:t>: 75,8+35,4=</w:t>
      </w:r>
      <w:r w:rsidR="00BC090B" w:rsidRPr="00B576C9">
        <w:rPr>
          <w:rFonts w:ascii="14" w:hAnsi="14"/>
          <w:b/>
        </w:rPr>
        <w:t xml:space="preserve"> 111,2 тыс.рублей.</w:t>
      </w:r>
    </w:p>
    <w:p w:rsidR="00E42615" w:rsidRDefault="000470CB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В</w:t>
      </w:r>
      <w:r w:rsidR="00E42615" w:rsidRPr="00B576C9">
        <w:rPr>
          <w:rFonts w:ascii="14" w:hAnsi="14"/>
        </w:rPr>
        <w:t xml:space="preserve"> соответствии с </w:t>
      </w:r>
      <w:r w:rsidR="009F661B" w:rsidRPr="00B576C9">
        <w:rPr>
          <w:rFonts w:ascii="14" w:hAnsi="14"/>
        </w:rPr>
        <w:t>трудовым договором с руководителем муниципального предприятия</w:t>
      </w:r>
      <w:r w:rsidR="00E42615" w:rsidRPr="00B576C9">
        <w:rPr>
          <w:rFonts w:ascii="14" w:hAnsi="14"/>
        </w:rPr>
        <w:t xml:space="preserve"> от </w:t>
      </w:r>
      <w:r w:rsidR="009F661B" w:rsidRPr="00B576C9">
        <w:rPr>
          <w:rFonts w:ascii="14" w:hAnsi="14"/>
        </w:rPr>
        <w:t>27.01</w:t>
      </w:r>
      <w:r w:rsidR="00E42615" w:rsidRPr="00B576C9">
        <w:rPr>
          <w:rFonts w:ascii="14" w:hAnsi="14"/>
        </w:rPr>
        <w:t>.20</w:t>
      </w:r>
      <w:r w:rsidR="009F661B" w:rsidRPr="00B576C9">
        <w:rPr>
          <w:rFonts w:ascii="14" w:hAnsi="14"/>
        </w:rPr>
        <w:t>15</w:t>
      </w:r>
      <w:r w:rsidR="00E42615" w:rsidRPr="00B576C9">
        <w:rPr>
          <w:rFonts w:ascii="14" w:hAnsi="14"/>
        </w:rPr>
        <w:t xml:space="preserve"> </w:t>
      </w:r>
      <w:r w:rsidR="009F661B" w:rsidRPr="00B576C9">
        <w:rPr>
          <w:rFonts w:ascii="14" w:hAnsi="14"/>
        </w:rPr>
        <w:t>без номера</w:t>
      </w:r>
      <w:r w:rsidR="00E42615" w:rsidRPr="00B576C9">
        <w:rPr>
          <w:rFonts w:ascii="14" w:hAnsi="14"/>
        </w:rPr>
        <w:t>, заключенным между администрацией МО «Гиагинск</w:t>
      </w:r>
      <w:r w:rsidR="009F661B" w:rsidRPr="00B576C9">
        <w:rPr>
          <w:rFonts w:ascii="14" w:hAnsi="14"/>
        </w:rPr>
        <w:t>ий район</w:t>
      </w:r>
      <w:r w:rsidR="00E42615" w:rsidRPr="00B576C9">
        <w:rPr>
          <w:rFonts w:ascii="14" w:hAnsi="14"/>
        </w:rPr>
        <w:t xml:space="preserve">» и </w:t>
      </w:r>
      <w:r w:rsidR="009F661B" w:rsidRPr="00B576C9">
        <w:rPr>
          <w:rFonts w:ascii="14" w:hAnsi="14"/>
        </w:rPr>
        <w:t>С.Г. Шульга</w:t>
      </w:r>
      <w:r w:rsidR="00E42615" w:rsidRPr="00B576C9">
        <w:rPr>
          <w:rFonts w:ascii="14" w:hAnsi="14"/>
        </w:rPr>
        <w:t xml:space="preserve"> последний назначается на должность директора  МП </w:t>
      </w:r>
      <w:r w:rsidR="009D17C8" w:rsidRPr="00B576C9">
        <w:rPr>
          <w:rFonts w:ascii="14" w:hAnsi="14"/>
        </w:rPr>
        <w:t>Аптека</w:t>
      </w:r>
      <w:r w:rsidR="002135A0" w:rsidRPr="00B576C9">
        <w:rPr>
          <w:rFonts w:ascii="14" w:hAnsi="14"/>
        </w:rPr>
        <w:t xml:space="preserve"> </w:t>
      </w:r>
      <w:r w:rsidR="00E42615" w:rsidRPr="00B576C9">
        <w:rPr>
          <w:rFonts w:ascii="14" w:hAnsi="14"/>
        </w:rPr>
        <w:t xml:space="preserve">сроком на 5 лет с </w:t>
      </w:r>
      <w:r w:rsidR="009D17C8" w:rsidRPr="00B576C9">
        <w:rPr>
          <w:rFonts w:ascii="14" w:hAnsi="14"/>
        </w:rPr>
        <w:t>27</w:t>
      </w:r>
      <w:r w:rsidR="00E42615" w:rsidRPr="00B576C9">
        <w:rPr>
          <w:rFonts w:ascii="14" w:hAnsi="14"/>
        </w:rPr>
        <w:t>.0</w:t>
      </w:r>
      <w:r w:rsidR="009D17C8" w:rsidRPr="00B576C9">
        <w:rPr>
          <w:rFonts w:ascii="14" w:hAnsi="14"/>
        </w:rPr>
        <w:t>1</w:t>
      </w:r>
      <w:r w:rsidR="00E42615" w:rsidRPr="00B576C9">
        <w:rPr>
          <w:rFonts w:ascii="14" w:hAnsi="14"/>
        </w:rPr>
        <w:t>.20</w:t>
      </w:r>
      <w:r w:rsidR="009D17C8" w:rsidRPr="00B576C9">
        <w:rPr>
          <w:rFonts w:ascii="14" w:hAnsi="14"/>
        </w:rPr>
        <w:t>15</w:t>
      </w:r>
      <w:r w:rsidR="00E42615" w:rsidRPr="00B576C9">
        <w:rPr>
          <w:rFonts w:ascii="14" w:hAnsi="14"/>
        </w:rPr>
        <w:t xml:space="preserve"> по </w:t>
      </w:r>
      <w:r w:rsidR="009D17C8" w:rsidRPr="00B576C9">
        <w:rPr>
          <w:rFonts w:ascii="14" w:hAnsi="14"/>
        </w:rPr>
        <w:t>27</w:t>
      </w:r>
      <w:r w:rsidR="00E42615" w:rsidRPr="00B576C9">
        <w:rPr>
          <w:rFonts w:ascii="14" w:hAnsi="14"/>
        </w:rPr>
        <w:t>.0</w:t>
      </w:r>
      <w:r w:rsidR="009D17C8" w:rsidRPr="00B576C9">
        <w:rPr>
          <w:rFonts w:ascii="14" w:hAnsi="14"/>
        </w:rPr>
        <w:t>1</w:t>
      </w:r>
      <w:r w:rsidR="00E42615" w:rsidRPr="00B576C9">
        <w:rPr>
          <w:rFonts w:ascii="14" w:hAnsi="14"/>
        </w:rPr>
        <w:t>.20</w:t>
      </w:r>
      <w:r w:rsidR="009D17C8" w:rsidRPr="00B576C9">
        <w:rPr>
          <w:rFonts w:ascii="14" w:hAnsi="14"/>
        </w:rPr>
        <w:t>20</w:t>
      </w:r>
      <w:r w:rsidR="00E42615" w:rsidRPr="00B576C9">
        <w:rPr>
          <w:rFonts w:ascii="14" w:hAnsi="14"/>
        </w:rPr>
        <w:t>. </w:t>
      </w:r>
    </w:p>
    <w:p w:rsidR="00365C5C" w:rsidRPr="00B576C9" w:rsidRDefault="00365C5C" w:rsidP="000D3A0B">
      <w:pPr>
        <w:ind w:firstLine="709"/>
        <w:jc w:val="both"/>
        <w:rPr>
          <w:rFonts w:ascii="14" w:hAnsi="14"/>
        </w:rPr>
      </w:pPr>
      <w:r w:rsidRPr="00365C5C">
        <w:rPr>
          <w:rFonts w:ascii="14" w:hAnsi="14"/>
        </w:rPr>
        <w:t>В 2015 году заработная плата директора была установлена в следующем размере в рублях (п.4.1 трудового договора): оклад 12000,0+30% надбавки за выслугу лет(3600)+110% надбавки за сложность, напряженность и специальный режим работы(13200,0)=</w:t>
      </w:r>
      <w:r w:rsidRPr="00365C5C">
        <w:rPr>
          <w:rFonts w:ascii="14" w:hAnsi="14"/>
          <w:b/>
        </w:rPr>
        <w:t>28800,0 рублей</w:t>
      </w:r>
      <w:r w:rsidRPr="00365C5C">
        <w:rPr>
          <w:rFonts w:ascii="14" w:hAnsi="14"/>
        </w:rPr>
        <w:t>.</w:t>
      </w:r>
      <w:r w:rsidR="00CA0CF8">
        <w:rPr>
          <w:rFonts w:ascii="14" w:hAnsi="14"/>
        </w:rPr>
        <w:t xml:space="preserve"> </w:t>
      </w:r>
    </w:p>
    <w:p w:rsidR="00DC06D4" w:rsidRPr="00A86DD1" w:rsidRDefault="00DC06D4" w:rsidP="000D3A0B">
      <w:pPr>
        <w:ind w:firstLine="709"/>
        <w:jc w:val="both"/>
        <w:rPr>
          <w:rFonts w:ascii="14" w:hAnsi="14"/>
          <w:iCs/>
        </w:rPr>
      </w:pPr>
      <w:r w:rsidRPr="00A86DD1">
        <w:rPr>
          <w:rFonts w:ascii="14" w:hAnsi="14"/>
          <w:iCs/>
        </w:rPr>
        <w:t xml:space="preserve">За период  2015 года директору Предприятия начислена заработная плата в сумме – </w:t>
      </w:r>
      <w:r w:rsidRPr="00A86DD1">
        <w:rPr>
          <w:rFonts w:ascii="14" w:hAnsi="14"/>
          <w:b/>
          <w:iCs/>
        </w:rPr>
        <w:t>285120,0 рублей</w:t>
      </w:r>
      <w:r w:rsidRPr="00A86DD1">
        <w:rPr>
          <w:rFonts w:ascii="14" w:hAnsi="14"/>
          <w:iCs/>
        </w:rPr>
        <w:t xml:space="preserve"> и выплачена заработная плата  - </w:t>
      </w:r>
      <w:r w:rsidRPr="00A86DD1">
        <w:rPr>
          <w:rFonts w:ascii="14" w:hAnsi="14"/>
          <w:b/>
          <w:iCs/>
        </w:rPr>
        <w:t>208510,0 рублей</w:t>
      </w:r>
      <w:r w:rsidRPr="00A86DD1">
        <w:rPr>
          <w:rFonts w:ascii="14" w:hAnsi="14"/>
          <w:iCs/>
        </w:rPr>
        <w:t>.</w:t>
      </w:r>
    </w:p>
    <w:p w:rsidR="003D4637" w:rsidRPr="003D4637" w:rsidRDefault="00415018" w:rsidP="000D3A0B">
      <w:pPr>
        <w:ind w:firstLine="709"/>
        <w:jc w:val="both"/>
        <w:rPr>
          <w:rFonts w:ascii="14" w:hAnsi="14"/>
          <w:iCs/>
        </w:rPr>
      </w:pPr>
      <w:r w:rsidRPr="003D4637">
        <w:rPr>
          <w:rFonts w:ascii="14" w:hAnsi="14"/>
          <w:iCs/>
        </w:rPr>
        <w:t>З</w:t>
      </w:r>
      <w:r w:rsidR="005F05C0" w:rsidRPr="003D4637">
        <w:rPr>
          <w:rFonts w:ascii="14" w:hAnsi="14"/>
          <w:iCs/>
        </w:rPr>
        <w:t xml:space="preserve">аработная плата главного бухгалтера Предприятия согласно статье 5 п.1 трудового контракта от 11.01.2009г. № 2 должна составлять </w:t>
      </w:r>
      <w:r w:rsidR="005F05C0" w:rsidRPr="003D4637">
        <w:rPr>
          <w:rFonts w:ascii="14" w:hAnsi="14"/>
          <w:b/>
          <w:iCs/>
        </w:rPr>
        <w:t>не менее 80%</w:t>
      </w:r>
      <w:r w:rsidR="005F05C0" w:rsidRPr="003D4637">
        <w:rPr>
          <w:rFonts w:ascii="14" w:hAnsi="14"/>
          <w:iCs/>
        </w:rPr>
        <w:t xml:space="preserve"> от заработной</w:t>
      </w:r>
      <w:r w:rsidR="006B3BB3" w:rsidRPr="003D4637">
        <w:rPr>
          <w:rFonts w:ascii="14" w:hAnsi="14"/>
          <w:iCs/>
        </w:rPr>
        <w:t xml:space="preserve"> платы руководителя предприятия.</w:t>
      </w:r>
      <w:r w:rsidR="005F05C0" w:rsidRPr="003D4637">
        <w:rPr>
          <w:rFonts w:ascii="14" w:hAnsi="14"/>
          <w:iCs/>
        </w:rPr>
        <w:t xml:space="preserve"> </w:t>
      </w:r>
      <w:r w:rsidR="00DC06D4" w:rsidRPr="003D4637">
        <w:rPr>
          <w:rFonts w:ascii="14" w:hAnsi="14"/>
          <w:iCs/>
        </w:rPr>
        <w:t>В</w:t>
      </w:r>
      <w:r w:rsidR="005F05C0" w:rsidRPr="003D4637">
        <w:rPr>
          <w:rFonts w:ascii="14" w:hAnsi="14"/>
          <w:iCs/>
        </w:rPr>
        <w:t xml:space="preserve"> 2015 году</w:t>
      </w:r>
      <w:r w:rsidR="00DC06D4" w:rsidRPr="003D4637">
        <w:rPr>
          <w:rFonts w:ascii="14" w:hAnsi="14"/>
          <w:iCs/>
        </w:rPr>
        <w:t xml:space="preserve"> она</w:t>
      </w:r>
      <w:r w:rsidR="005F05C0" w:rsidRPr="003D4637">
        <w:rPr>
          <w:rFonts w:ascii="14" w:hAnsi="14"/>
          <w:iCs/>
        </w:rPr>
        <w:t xml:space="preserve"> была установлена в </w:t>
      </w:r>
      <w:r w:rsidR="00DC06D4" w:rsidRPr="003D4637">
        <w:rPr>
          <w:rFonts w:ascii="14" w:hAnsi="14"/>
          <w:iCs/>
        </w:rPr>
        <w:t>размере</w:t>
      </w:r>
      <w:r w:rsidR="005F05C0" w:rsidRPr="003D4637">
        <w:rPr>
          <w:rFonts w:ascii="14" w:hAnsi="14"/>
          <w:iCs/>
        </w:rPr>
        <w:t xml:space="preserve"> </w:t>
      </w:r>
      <w:r w:rsidR="005F05C0" w:rsidRPr="003D4637">
        <w:rPr>
          <w:rFonts w:ascii="14" w:hAnsi="14"/>
          <w:b/>
          <w:iCs/>
        </w:rPr>
        <w:t>24000,0 рублей</w:t>
      </w:r>
      <w:r w:rsidR="006B45EE" w:rsidRPr="003D4637">
        <w:rPr>
          <w:rFonts w:ascii="14" w:hAnsi="14"/>
          <w:iCs/>
        </w:rPr>
        <w:t xml:space="preserve">, что составляет </w:t>
      </w:r>
      <w:r w:rsidR="006B45EE" w:rsidRPr="003D4637">
        <w:rPr>
          <w:rFonts w:ascii="14" w:hAnsi="14"/>
          <w:b/>
          <w:iCs/>
        </w:rPr>
        <w:t>83,3%</w:t>
      </w:r>
      <w:r w:rsidR="006B45EE" w:rsidRPr="003D4637">
        <w:rPr>
          <w:rFonts w:ascii="14" w:hAnsi="14"/>
          <w:iCs/>
        </w:rPr>
        <w:t xml:space="preserve"> от заработной платы директора.</w:t>
      </w:r>
      <w:r w:rsidR="005F05C0" w:rsidRPr="003D4637">
        <w:rPr>
          <w:rFonts w:ascii="14" w:hAnsi="14"/>
          <w:iCs/>
        </w:rPr>
        <w:t xml:space="preserve"> В 2015 году главному бухгалтеру Предприятия начислена заработная плата в сумме </w:t>
      </w:r>
      <w:r w:rsidR="005F05C0" w:rsidRPr="003D4637">
        <w:rPr>
          <w:rFonts w:ascii="14" w:hAnsi="14"/>
          <w:b/>
          <w:iCs/>
        </w:rPr>
        <w:t xml:space="preserve">– </w:t>
      </w:r>
      <w:r w:rsidR="00E209F7" w:rsidRPr="003D4637">
        <w:rPr>
          <w:rFonts w:ascii="14" w:hAnsi="14"/>
          <w:b/>
          <w:iCs/>
        </w:rPr>
        <w:t>240120,0</w:t>
      </w:r>
      <w:r w:rsidR="005F05C0" w:rsidRPr="003D4637">
        <w:rPr>
          <w:rFonts w:ascii="14" w:hAnsi="14"/>
          <w:b/>
          <w:iCs/>
        </w:rPr>
        <w:t xml:space="preserve"> руб</w:t>
      </w:r>
      <w:r w:rsidR="00FB3347" w:rsidRPr="003D4637">
        <w:rPr>
          <w:rFonts w:ascii="14" w:hAnsi="14"/>
          <w:b/>
          <w:iCs/>
        </w:rPr>
        <w:t>лей</w:t>
      </w:r>
      <w:r w:rsidR="005F05C0" w:rsidRPr="003D4637">
        <w:rPr>
          <w:rFonts w:ascii="14" w:hAnsi="14"/>
          <w:iCs/>
        </w:rPr>
        <w:t xml:space="preserve"> и выплачена заработная плата  - </w:t>
      </w:r>
      <w:r w:rsidR="00FB3347" w:rsidRPr="003D4637">
        <w:rPr>
          <w:rFonts w:ascii="14" w:hAnsi="14"/>
          <w:b/>
          <w:iCs/>
        </w:rPr>
        <w:t>186068,0 рублей</w:t>
      </w:r>
      <w:r w:rsidR="00FB3347" w:rsidRPr="003D4637">
        <w:rPr>
          <w:rFonts w:ascii="14" w:hAnsi="14"/>
          <w:iCs/>
        </w:rPr>
        <w:t>.</w:t>
      </w:r>
      <w:r w:rsidR="006B45EE" w:rsidRPr="003D4637">
        <w:rPr>
          <w:rFonts w:ascii="14" w:hAnsi="14"/>
          <w:iCs/>
        </w:rPr>
        <w:t xml:space="preserve"> </w:t>
      </w:r>
    </w:p>
    <w:p w:rsidR="00DF0AD5" w:rsidRPr="00B576C9" w:rsidRDefault="00EB7735" w:rsidP="00EB7735">
      <w:pPr>
        <w:ind w:firstLine="709"/>
        <w:jc w:val="both"/>
        <w:rPr>
          <w:rFonts w:ascii="14" w:hAnsi="14"/>
          <w:i/>
          <w:iCs/>
        </w:rPr>
      </w:pPr>
      <w:r>
        <w:rPr>
          <w:rFonts w:ascii="14" w:hAnsi="14"/>
          <w:i/>
          <w:iCs/>
        </w:rPr>
        <w:t>В нарушение статьи 57 Трудового кодекса Российской Федерации в</w:t>
      </w:r>
      <w:r w:rsidR="001B79D9" w:rsidRPr="001B79D9">
        <w:rPr>
          <w:rFonts w:ascii="14" w:hAnsi="14"/>
          <w:i/>
          <w:iCs/>
        </w:rPr>
        <w:t xml:space="preserve"> трудовом контракте</w:t>
      </w:r>
      <w:r w:rsidR="001B79D9">
        <w:rPr>
          <w:rFonts w:ascii="14" w:hAnsi="14"/>
          <w:i/>
          <w:iCs/>
        </w:rPr>
        <w:t xml:space="preserve"> главного бухгалтера</w:t>
      </w:r>
      <w:r w:rsidR="001B79D9" w:rsidRPr="001B79D9">
        <w:rPr>
          <w:rFonts w:ascii="14" w:hAnsi="14"/>
          <w:i/>
          <w:iCs/>
        </w:rPr>
        <w:t xml:space="preserve"> </w:t>
      </w:r>
      <w:r>
        <w:rPr>
          <w:rFonts w:ascii="14" w:hAnsi="14"/>
          <w:i/>
          <w:iCs/>
        </w:rPr>
        <w:t xml:space="preserve">отсутствуют </w:t>
      </w:r>
      <w:r w:rsidRPr="00EB7735">
        <w:rPr>
          <w:rFonts w:ascii="14" w:hAnsi="14"/>
          <w:i/>
          <w:iCs/>
        </w:rPr>
        <w:t>условия оплаты труда</w:t>
      </w:r>
      <w:r>
        <w:rPr>
          <w:rFonts w:ascii="14" w:hAnsi="14"/>
          <w:i/>
          <w:iCs/>
        </w:rPr>
        <w:t>, такие как</w:t>
      </w:r>
      <w:r w:rsidRPr="00EB7735">
        <w:rPr>
          <w:rFonts w:ascii="14" w:hAnsi="14"/>
          <w:i/>
          <w:iCs/>
        </w:rPr>
        <w:t xml:space="preserve"> размер тарифной ставки или оклада (должностного оклада) работника, доплаты, надбавки и поощрительные выплаты</w:t>
      </w:r>
      <w:r>
        <w:rPr>
          <w:rFonts w:ascii="14" w:hAnsi="14"/>
          <w:i/>
          <w:iCs/>
        </w:rPr>
        <w:t>.</w:t>
      </w:r>
    </w:p>
    <w:p w:rsidR="00160937" w:rsidRPr="00B576C9" w:rsidRDefault="00160937" w:rsidP="000D3A0B">
      <w:pPr>
        <w:ind w:firstLine="709"/>
        <w:jc w:val="both"/>
        <w:rPr>
          <w:rFonts w:ascii="14" w:hAnsi="14"/>
          <w:iCs/>
        </w:rPr>
      </w:pPr>
      <w:r w:rsidRPr="00B576C9">
        <w:rPr>
          <w:rFonts w:ascii="14" w:hAnsi="14"/>
          <w:iCs/>
        </w:rPr>
        <w:t xml:space="preserve">Следует отметить, что по приказу директора МП ЦРА № 21 от 01.06.2015г. в связи с тяжелым финансовым положением на Предприятии выплата заработной платы в размере </w:t>
      </w:r>
      <w:r w:rsidRPr="001B79D9">
        <w:rPr>
          <w:rFonts w:ascii="14" w:hAnsi="14"/>
          <w:b/>
          <w:iCs/>
        </w:rPr>
        <w:t>30%</w:t>
      </w:r>
      <w:r w:rsidRPr="00B576C9">
        <w:rPr>
          <w:rFonts w:ascii="14" w:hAnsi="14"/>
          <w:iCs/>
        </w:rPr>
        <w:t xml:space="preserve"> была временно приостановлена директору и главному бухгалтеру Предприятия</w:t>
      </w:r>
      <w:r w:rsidR="00602C7A" w:rsidRPr="00B576C9">
        <w:rPr>
          <w:rFonts w:ascii="14" w:hAnsi="14"/>
          <w:iCs/>
        </w:rPr>
        <w:t xml:space="preserve"> с 01.06.2015г</w:t>
      </w:r>
      <w:r w:rsidRPr="00B576C9">
        <w:rPr>
          <w:rFonts w:ascii="14" w:hAnsi="14"/>
          <w:iCs/>
        </w:rPr>
        <w:t>.</w:t>
      </w:r>
    </w:p>
    <w:p w:rsidR="00D30BD5" w:rsidRPr="00B576C9" w:rsidRDefault="003D628E" w:rsidP="000D3A0B">
      <w:pPr>
        <w:ind w:firstLine="709"/>
        <w:jc w:val="both"/>
        <w:rPr>
          <w:rFonts w:ascii="14" w:hAnsi="14"/>
          <w:i/>
        </w:rPr>
      </w:pPr>
      <w:r w:rsidRPr="007800B0">
        <w:rPr>
          <w:rFonts w:ascii="14" w:hAnsi="14"/>
          <w:i/>
        </w:rPr>
        <w:t>Согласно пункту 4.5 трудового договора с руководителем муниципального предприятия от 27</w:t>
      </w:r>
      <w:r w:rsidR="00C8530B" w:rsidRPr="007800B0">
        <w:rPr>
          <w:rFonts w:ascii="14" w:hAnsi="14"/>
          <w:i/>
        </w:rPr>
        <w:t>.01.2015г. «руководителю предоставляется ежегодный дополнительный оплачиваемый отпуск в размере 14 календарных дней»</w:t>
      </w:r>
      <w:r w:rsidR="00EC43E9" w:rsidRPr="007800B0">
        <w:rPr>
          <w:rFonts w:ascii="14" w:hAnsi="14"/>
          <w:i/>
        </w:rPr>
        <w:t>. Законодательно такая норма не предусмотрена.</w:t>
      </w:r>
      <w:r w:rsidR="000477E0" w:rsidRPr="007800B0">
        <w:rPr>
          <w:rFonts w:ascii="14" w:hAnsi="14"/>
          <w:i/>
        </w:rPr>
        <w:t xml:space="preserve"> Трудовой отпуск в 2015 году Шульга С.Г. не использовала.</w:t>
      </w:r>
    </w:p>
    <w:p w:rsidR="00617CD4" w:rsidRPr="00415018" w:rsidRDefault="00415018" w:rsidP="000D3A0B">
      <w:pPr>
        <w:tabs>
          <w:tab w:val="left" w:pos="284"/>
        </w:tabs>
        <w:ind w:firstLine="709"/>
        <w:rPr>
          <w:rFonts w:ascii="14" w:hAnsi="14"/>
          <w:b/>
        </w:rPr>
      </w:pPr>
      <w:r w:rsidRPr="00415018">
        <w:rPr>
          <w:rFonts w:ascii="14" w:hAnsi="14"/>
          <w:b/>
        </w:rPr>
        <w:t>12.2.2</w:t>
      </w:r>
      <w:r w:rsidR="00617CD4" w:rsidRPr="00415018">
        <w:rPr>
          <w:rFonts w:ascii="14" w:hAnsi="14"/>
          <w:b/>
        </w:rPr>
        <w:t xml:space="preserve"> Учет</w:t>
      </w:r>
      <w:r>
        <w:rPr>
          <w:rFonts w:ascii="14" w:hAnsi="14"/>
          <w:b/>
        </w:rPr>
        <w:t xml:space="preserve"> расчетов с подотчетными лицами</w:t>
      </w:r>
    </w:p>
    <w:p w:rsidR="00637607" w:rsidRPr="00B576C9" w:rsidRDefault="00617CD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Выдача под отчет подотчетным лицам пре</w:t>
      </w:r>
      <w:r w:rsidR="00A17501" w:rsidRPr="00B576C9">
        <w:rPr>
          <w:rFonts w:ascii="14" w:hAnsi="14"/>
        </w:rPr>
        <w:t>дприятия производится из кассы П</w:t>
      </w:r>
      <w:r w:rsidRPr="00B576C9">
        <w:rPr>
          <w:rFonts w:ascii="14" w:hAnsi="14"/>
        </w:rPr>
        <w:t xml:space="preserve">редприятия по расходным кассовым ордерам. </w:t>
      </w:r>
      <w:r w:rsidR="00637607" w:rsidRPr="00B576C9">
        <w:rPr>
          <w:rFonts w:ascii="14" w:hAnsi="14"/>
        </w:rPr>
        <w:t>    </w:t>
      </w:r>
    </w:p>
    <w:p w:rsidR="00617CD4" w:rsidRPr="00B576C9" w:rsidRDefault="00617CD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С правом получения денежных сумм под отчет в проверяемом периоде являл</w:t>
      </w:r>
      <w:r w:rsidR="00FD15A2" w:rsidRPr="00B576C9">
        <w:rPr>
          <w:rFonts w:ascii="14" w:hAnsi="14"/>
        </w:rPr>
        <w:t>ись</w:t>
      </w:r>
      <w:r w:rsidR="00933D28" w:rsidRPr="00B576C9">
        <w:rPr>
          <w:rFonts w:ascii="14" w:hAnsi="14"/>
        </w:rPr>
        <w:t xml:space="preserve"> </w:t>
      </w:r>
      <w:r w:rsidR="000477E0" w:rsidRPr="00B576C9">
        <w:rPr>
          <w:rFonts w:ascii="14" w:hAnsi="14"/>
        </w:rPr>
        <w:t xml:space="preserve">директор </w:t>
      </w:r>
      <w:r w:rsidRPr="00B576C9">
        <w:rPr>
          <w:rFonts w:ascii="14" w:hAnsi="14"/>
        </w:rPr>
        <w:t xml:space="preserve"> Предприятия </w:t>
      </w:r>
      <w:r w:rsidR="000477E0" w:rsidRPr="00B576C9">
        <w:rPr>
          <w:rFonts w:ascii="14" w:hAnsi="14"/>
        </w:rPr>
        <w:t>С.Г. - Шульга</w:t>
      </w:r>
      <w:r w:rsidR="00FD15A2" w:rsidRPr="00B576C9">
        <w:rPr>
          <w:rFonts w:ascii="14" w:hAnsi="14"/>
        </w:rPr>
        <w:t xml:space="preserve"> и </w:t>
      </w:r>
      <w:r w:rsidR="000477E0" w:rsidRPr="00B576C9">
        <w:rPr>
          <w:rFonts w:ascii="14" w:hAnsi="14"/>
        </w:rPr>
        <w:t>заведующая отделом- Филатова Н.И. (п</w:t>
      </w:r>
      <w:r w:rsidR="00FD15A2" w:rsidRPr="00B576C9">
        <w:rPr>
          <w:rFonts w:ascii="14" w:hAnsi="14"/>
        </w:rPr>
        <w:t xml:space="preserve">риказ от </w:t>
      </w:r>
      <w:r w:rsidR="008D1E54" w:rsidRPr="00B576C9">
        <w:rPr>
          <w:rFonts w:ascii="14" w:hAnsi="14"/>
        </w:rPr>
        <w:t>12</w:t>
      </w:r>
      <w:r w:rsidR="000477E0" w:rsidRPr="00B576C9">
        <w:rPr>
          <w:rFonts w:ascii="14" w:hAnsi="14"/>
        </w:rPr>
        <w:t>.01.2015г № 9</w:t>
      </w:r>
      <w:r w:rsidR="008D1E54" w:rsidRPr="00B576C9">
        <w:rPr>
          <w:rFonts w:ascii="14" w:hAnsi="14"/>
        </w:rPr>
        <w:t>/1</w:t>
      </w:r>
      <w:r w:rsidR="000477E0" w:rsidRPr="00B576C9">
        <w:rPr>
          <w:rFonts w:ascii="14" w:hAnsi="14"/>
        </w:rPr>
        <w:t>)</w:t>
      </w:r>
      <w:r w:rsidRPr="00B576C9">
        <w:rPr>
          <w:rFonts w:ascii="14" w:hAnsi="14"/>
        </w:rPr>
        <w:t>.</w:t>
      </w:r>
    </w:p>
    <w:p w:rsidR="00617CD4" w:rsidRPr="00B576C9" w:rsidRDefault="00066317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За проверяемый период </w:t>
      </w:r>
      <w:r w:rsidR="00617CD4" w:rsidRPr="00B576C9">
        <w:rPr>
          <w:rFonts w:ascii="14" w:hAnsi="14"/>
        </w:rPr>
        <w:t>подотчетным</w:t>
      </w:r>
      <w:r w:rsidR="00FD15A2" w:rsidRPr="00B576C9">
        <w:rPr>
          <w:rFonts w:ascii="14" w:hAnsi="14"/>
        </w:rPr>
        <w:t>и</w:t>
      </w:r>
      <w:r w:rsidR="00617CD4" w:rsidRPr="00B576C9">
        <w:rPr>
          <w:rFonts w:ascii="14" w:hAnsi="14"/>
        </w:rPr>
        <w:t xml:space="preserve"> лицам</w:t>
      </w:r>
      <w:r w:rsidR="00FD15A2" w:rsidRPr="00B576C9">
        <w:rPr>
          <w:rFonts w:ascii="14" w:hAnsi="14"/>
        </w:rPr>
        <w:t>и</w:t>
      </w:r>
      <w:r w:rsidR="00617CD4" w:rsidRPr="00B576C9">
        <w:rPr>
          <w:rFonts w:ascii="14" w:hAnsi="14"/>
        </w:rPr>
        <w:t xml:space="preserve"> получен</w:t>
      </w:r>
      <w:r w:rsidR="00FD15A2" w:rsidRPr="00B576C9">
        <w:rPr>
          <w:rFonts w:ascii="14" w:hAnsi="14"/>
        </w:rPr>
        <w:t>ы</w:t>
      </w:r>
      <w:r w:rsidR="00A17501" w:rsidRPr="00B576C9">
        <w:rPr>
          <w:rFonts w:ascii="14" w:hAnsi="14"/>
        </w:rPr>
        <w:t xml:space="preserve"> из кассы П</w:t>
      </w:r>
      <w:r w:rsidR="00617CD4" w:rsidRPr="00B576C9">
        <w:rPr>
          <w:rFonts w:ascii="14" w:hAnsi="14"/>
        </w:rPr>
        <w:t xml:space="preserve">редприятия под отчет </w:t>
      </w:r>
      <w:r w:rsidR="00FD15A2" w:rsidRPr="00B576C9">
        <w:rPr>
          <w:rFonts w:ascii="14" w:hAnsi="14"/>
        </w:rPr>
        <w:t>денежные средства в сумме</w:t>
      </w:r>
      <w:r w:rsidR="00617CD4" w:rsidRPr="00B576C9">
        <w:rPr>
          <w:rFonts w:ascii="14" w:hAnsi="14"/>
        </w:rPr>
        <w:t xml:space="preserve"> – </w:t>
      </w:r>
      <w:r w:rsidR="00A17501" w:rsidRPr="00B576C9">
        <w:rPr>
          <w:rFonts w:ascii="14" w:hAnsi="14"/>
          <w:b/>
        </w:rPr>
        <w:t>86,5 тыс.</w:t>
      </w:r>
      <w:r w:rsidR="00617CD4" w:rsidRPr="00B576C9">
        <w:rPr>
          <w:rFonts w:ascii="14" w:hAnsi="14"/>
          <w:b/>
        </w:rPr>
        <w:t>руб</w:t>
      </w:r>
      <w:r w:rsidR="00A17501" w:rsidRPr="00B576C9">
        <w:rPr>
          <w:rFonts w:ascii="14" w:hAnsi="14"/>
          <w:b/>
        </w:rPr>
        <w:t>лей</w:t>
      </w:r>
      <w:r w:rsidR="0050569C" w:rsidRPr="00B576C9">
        <w:rPr>
          <w:rFonts w:ascii="14" w:hAnsi="14"/>
          <w:b/>
        </w:rPr>
        <w:t xml:space="preserve">, </w:t>
      </w:r>
      <w:r w:rsidR="0050569C" w:rsidRPr="00B576C9">
        <w:rPr>
          <w:rFonts w:ascii="14" w:hAnsi="14"/>
        </w:rPr>
        <w:t>из них возвращены в кассу</w:t>
      </w:r>
      <w:r w:rsidR="0050569C" w:rsidRPr="00B576C9">
        <w:rPr>
          <w:rFonts w:ascii="14" w:hAnsi="14"/>
          <w:b/>
        </w:rPr>
        <w:t xml:space="preserve"> – 40,0 тыс.рублей.</w:t>
      </w:r>
      <w:r w:rsidR="00617CD4" w:rsidRPr="00B576C9">
        <w:rPr>
          <w:rFonts w:ascii="14" w:hAnsi="14"/>
        </w:rPr>
        <w:t xml:space="preserve">.                                                                 </w:t>
      </w:r>
    </w:p>
    <w:p w:rsidR="00617CD4" w:rsidRPr="00B576C9" w:rsidRDefault="00617CD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Представлено подотчетным</w:t>
      </w:r>
      <w:r w:rsidR="00FD15A2" w:rsidRPr="00B576C9">
        <w:rPr>
          <w:rFonts w:ascii="14" w:hAnsi="14"/>
        </w:rPr>
        <w:t>и</w:t>
      </w:r>
      <w:r w:rsidRPr="00B576C9">
        <w:rPr>
          <w:rFonts w:ascii="14" w:hAnsi="14"/>
        </w:rPr>
        <w:t xml:space="preserve"> лиц</w:t>
      </w:r>
      <w:r w:rsidR="00FD15A2" w:rsidRPr="00B576C9">
        <w:rPr>
          <w:rFonts w:ascii="14" w:hAnsi="14"/>
        </w:rPr>
        <w:t>ами</w:t>
      </w:r>
      <w:r w:rsidRPr="00B576C9">
        <w:rPr>
          <w:rFonts w:ascii="14" w:hAnsi="14"/>
        </w:rPr>
        <w:t xml:space="preserve"> в бухгалтерию предприятия </w:t>
      </w:r>
      <w:r w:rsidR="00FD15A2" w:rsidRPr="00B576C9">
        <w:rPr>
          <w:rFonts w:ascii="14" w:hAnsi="14"/>
        </w:rPr>
        <w:t xml:space="preserve">авансовых </w:t>
      </w:r>
      <w:r w:rsidRPr="00B576C9">
        <w:rPr>
          <w:rFonts w:ascii="14" w:hAnsi="14"/>
        </w:rPr>
        <w:t>отчетов</w:t>
      </w:r>
      <w:r w:rsidR="00066317" w:rsidRPr="00B576C9">
        <w:rPr>
          <w:rFonts w:ascii="14" w:hAnsi="14"/>
        </w:rPr>
        <w:t xml:space="preserve"> с подтверждающими документами </w:t>
      </w:r>
      <w:r w:rsidRPr="00B576C9">
        <w:rPr>
          <w:rFonts w:ascii="14" w:hAnsi="14"/>
        </w:rPr>
        <w:t xml:space="preserve">на сумму – </w:t>
      </w:r>
      <w:r w:rsidR="0050569C" w:rsidRPr="00B576C9">
        <w:rPr>
          <w:rFonts w:ascii="14" w:hAnsi="14"/>
          <w:b/>
        </w:rPr>
        <w:t>46</w:t>
      </w:r>
      <w:r w:rsidR="00A17501" w:rsidRPr="00B576C9">
        <w:rPr>
          <w:rFonts w:ascii="14" w:hAnsi="14"/>
          <w:b/>
        </w:rPr>
        <w:t>,5 тыс.рублей</w:t>
      </w:r>
      <w:r w:rsidRPr="00B576C9">
        <w:rPr>
          <w:rFonts w:ascii="14" w:hAnsi="14"/>
          <w:b/>
        </w:rPr>
        <w:t>.</w:t>
      </w:r>
    </w:p>
    <w:p w:rsidR="00617CD4" w:rsidRPr="00B576C9" w:rsidRDefault="007E65D3" w:rsidP="000D3A0B">
      <w:pPr>
        <w:tabs>
          <w:tab w:val="left" w:pos="284"/>
        </w:tabs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Проверка авансовых отчетов с приложенными документами показала, что д</w:t>
      </w:r>
      <w:r w:rsidR="00617CD4" w:rsidRPr="00B576C9">
        <w:rPr>
          <w:rFonts w:ascii="14" w:hAnsi="14"/>
        </w:rPr>
        <w:t>енежные средства, полученные под отчет</w:t>
      </w:r>
      <w:r w:rsidRPr="00B576C9">
        <w:rPr>
          <w:rFonts w:ascii="14" w:hAnsi="14"/>
        </w:rPr>
        <w:t xml:space="preserve"> в 2015 году были</w:t>
      </w:r>
      <w:r w:rsidR="00617CD4" w:rsidRPr="00B576C9">
        <w:rPr>
          <w:rFonts w:ascii="14" w:hAnsi="14"/>
        </w:rPr>
        <w:t xml:space="preserve"> израсходованы на:</w:t>
      </w:r>
    </w:p>
    <w:p w:rsidR="00397BDA" w:rsidRPr="00B576C9" w:rsidRDefault="00602C7A" w:rsidP="000D3A0B">
      <w:pPr>
        <w:tabs>
          <w:tab w:val="left" w:pos="284"/>
        </w:tabs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- оплату услуг связи и И</w:t>
      </w:r>
      <w:r w:rsidR="00397BDA" w:rsidRPr="00B576C9">
        <w:rPr>
          <w:rFonts w:ascii="14" w:hAnsi="14"/>
        </w:rPr>
        <w:t xml:space="preserve">нтернет – </w:t>
      </w:r>
      <w:r w:rsidR="00397BDA" w:rsidRPr="00B576C9">
        <w:rPr>
          <w:rFonts w:ascii="14" w:hAnsi="14"/>
          <w:b/>
        </w:rPr>
        <w:t>2</w:t>
      </w:r>
      <w:r w:rsidR="00D45F71" w:rsidRPr="00B576C9">
        <w:rPr>
          <w:rFonts w:ascii="14" w:hAnsi="14"/>
          <w:b/>
        </w:rPr>
        <w:t>0,5</w:t>
      </w:r>
      <w:r w:rsidR="00397BDA" w:rsidRPr="00B576C9">
        <w:rPr>
          <w:rFonts w:ascii="14" w:hAnsi="14"/>
          <w:b/>
        </w:rPr>
        <w:t xml:space="preserve"> тыс.рублей</w:t>
      </w:r>
      <w:r w:rsidR="00397BDA" w:rsidRPr="00B576C9">
        <w:rPr>
          <w:rFonts w:ascii="14" w:hAnsi="14"/>
        </w:rPr>
        <w:t>;</w:t>
      </w:r>
    </w:p>
    <w:p w:rsidR="00617CD4" w:rsidRPr="00B576C9" w:rsidRDefault="00617CD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</w:t>
      </w:r>
      <w:r w:rsidR="00A471ED" w:rsidRPr="00B576C9">
        <w:rPr>
          <w:rFonts w:ascii="14" w:hAnsi="14"/>
        </w:rPr>
        <w:t xml:space="preserve">приобретение </w:t>
      </w:r>
      <w:r w:rsidR="00706DF9" w:rsidRPr="00B576C9">
        <w:rPr>
          <w:rFonts w:ascii="14" w:hAnsi="14"/>
        </w:rPr>
        <w:t>канцелярски</w:t>
      </w:r>
      <w:r w:rsidR="00A471ED" w:rsidRPr="00B576C9">
        <w:rPr>
          <w:rFonts w:ascii="14" w:hAnsi="14"/>
        </w:rPr>
        <w:t>х</w:t>
      </w:r>
      <w:r w:rsidR="00706DF9" w:rsidRPr="00B576C9">
        <w:rPr>
          <w:rFonts w:ascii="14" w:hAnsi="14"/>
        </w:rPr>
        <w:t xml:space="preserve"> товар</w:t>
      </w:r>
      <w:r w:rsidR="00A471ED" w:rsidRPr="00B576C9">
        <w:rPr>
          <w:rFonts w:ascii="14" w:hAnsi="14"/>
        </w:rPr>
        <w:t>ов, хозяйственных товаров</w:t>
      </w:r>
      <w:r w:rsidR="00DF63A4" w:rsidRPr="00B576C9">
        <w:rPr>
          <w:rFonts w:ascii="14" w:hAnsi="14"/>
        </w:rPr>
        <w:t xml:space="preserve"> </w:t>
      </w:r>
      <w:r w:rsidRPr="00B576C9">
        <w:rPr>
          <w:rFonts w:ascii="14" w:hAnsi="14"/>
        </w:rPr>
        <w:t xml:space="preserve">– </w:t>
      </w:r>
      <w:r w:rsidR="00397BDA" w:rsidRPr="00B576C9">
        <w:rPr>
          <w:rFonts w:ascii="14" w:hAnsi="14"/>
          <w:b/>
        </w:rPr>
        <w:t>11,</w:t>
      </w:r>
      <w:r w:rsidR="00D45F71" w:rsidRPr="00B576C9">
        <w:rPr>
          <w:rFonts w:ascii="14" w:hAnsi="14"/>
          <w:b/>
        </w:rPr>
        <w:t>9</w:t>
      </w:r>
      <w:r w:rsidR="00706DF9" w:rsidRPr="00B576C9">
        <w:rPr>
          <w:rFonts w:ascii="14" w:hAnsi="14"/>
          <w:b/>
        </w:rPr>
        <w:t xml:space="preserve"> тыс.</w:t>
      </w:r>
      <w:r w:rsidRPr="00B576C9">
        <w:rPr>
          <w:rFonts w:ascii="14" w:hAnsi="14"/>
          <w:b/>
        </w:rPr>
        <w:t>руб</w:t>
      </w:r>
      <w:r w:rsidRPr="00B576C9">
        <w:rPr>
          <w:rFonts w:ascii="14" w:hAnsi="14"/>
        </w:rPr>
        <w:t>.;</w:t>
      </w:r>
    </w:p>
    <w:p w:rsidR="00617CD4" w:rsidRPr="00B576C9" w:rsidRDefault="00617CD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-</w:t>
      </w:r>
      <w:r w:rsidR="006B3BB3">
        <w:rPr>
          <w:rFonts w:ascii="14" w:hAnsi="14"/>
        </w:rPr>
        <w:t xml:space="preserve"> </w:t>
      </w:r>
      <w:r w:rsidR="00593BCB" w:rsidRPr="00B576C9">
        <w:rPr>
          <w:rFonts w:ascii="14" w:hAnsi="14"/>
        </w:rPr>
        <w:t>оплату за гигиеническое обучение санитарному минимуму в Центр гигиены и эпидемиологии Гиагинского района –</w:t>
      </w:r>
      <w:r w:rsidRPr="00B576C9">
        <w:rPr>
          <w:rFonts w:ascii="14" w:hAnsi="14"/>
        </w:rPr>
        <w:t xml:space="preserve"> </w:t>
      </w:r>
      <w:r w:rsidR="00593BCB" w:rsidRPr="00B576C9">
        <w:rPr>
          <w:rFonts w:ascii="14" w:hAnsi="14"/>
          <w:b/>
        </w:rPr>
        <w:t>2,0</w:t>
      </w:r>
      <w:r w:rsidR="00A471ED" w:rsidRPr="00B576C9">
        <w:rPr>
          <w:rFonts w:ascii="14" w:hAnsi="14"/>
          <w:b/>
        </w:rPr>
        <w:t xml:space="preserve"> руб</w:t>
      </w:r>
      <w:r w:rsidR="00A471ED" w:rsidRPr="00B576C9">
        <w:rPr>
          <w:rFonts w:ascii="14" w:hAnsi="14"/>
        </w:rPr>
        <w:t>.</w:t>
      </w:r>
      <w:r w:rsidRPr="00B576C9">
        <w:rPr>
          <w:rFonts w:ascii="14" w:hAnsi="14"/>
        </w:rPr>
        <w:t>;</w:t>
      </w:r>
    </w:p>
    <w:p w:rsidR="00D45F71" w:rsidRPr="00B576C9" w:rsidRDefault="00D45F71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- оплату за медицинский осмотр –</w:t>
      </w:r>
      <w:r w:rsidR="0050569C" w:rsidRPr="00B576C9">
        <w:rPr>
          <w:rFonts w:ascii="14" w:hAnsi="14"/>
        </w:rPr>
        <w:t xml:space="preserve"> </w:t>
      </w:r>
      <w:r w:rsidR="0050569C" w:rsidRPr="00B576C9">
        <w:rPr>
          <w:rFonts w:ascii="14" w:hAnsi="14"/>
          <w:b/>
        </w:rPr>
        <w:t>3,9</w:t>
      </w:r>
      <w:r w:rsidRPr="00B576C9">
        <w:rPr>
          <w:rFonts w:ascii="14" w:hAnsi="14"/>
          <w:b/>
        </w:rPr>
        <w:t xml:space="preserve"> тыс.рублей</w:t>
      </w:r>
      <w:r w:rsidRPr="00B576C9">
        <w:rPr>
          <w:rFonts w:ascii="14" w:hAnsi="14"/>
        </w:rPr>
        <w:t>;</w:t>
      </w:r>
    </w:p>
    <w:p w:rsidR="00D45F71" w:rsidRPr="00B576C9" w:rsidRDefault="00D45F71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оплату госпошлины за внесение изменений в Устав – </w:t>
      </w:r>
      <w:r w:rsidRPr="00B576C9">
        <w:rPr>
          <w:rFonts w:ascii="14" w:hAnsi="14"/>
          <w:b/>
        </w:rPr>
        <w:t>1,3 тыс.рублей</w:t>
      </w:r>
      <w:r w:rsidRPr="00B576C9">
        <w:rPr>
          <w:rFonts w:ascii="14" w:hAnsi="14"/>
        </w:rPr>
        <w:t>;</w:t>
      </w:r>
    </w:p>
    <w:p w:rsidR="00617CD4" w:rsidRPr="00B576C9" w:rsidRDefault="00617CD4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-</w:t>
      </w:r>
      <w:r w:rsidR="00397BDA" w:rsidRPr="00B576C9">
        <w:rPr>
          <w:rFonts w:ascii="14" w:hAnsi="14"/>
        </w:rPr>
        <w:t xml:space="preserve"> плату за размещение отходов производства и потребления за 3 кв. 2015 года в Управление Росприроднадзора по Краснодарскому краю и Республике Адыгея и </w:t>
      </w:r>
      <w:r w:rsidR="00602C7A" w:rsidRPr="00B576C9">
        <w:rPr>
          <w:rFonts w:ascii="14" w:hAnsi="14"/>
        </w:rPr>
        <w:t>отправку отчетности через Интернет по выполнению</w:t>
      </w:r>
      <w:r w:rsidR="00397BDA" w:rsidRPr="00B576C9">
        <w:rPr>
          <w:rFonts w:ascii="14" w:hAnsi="14"/>
        </w:rPr>
        <w:t xml:space="preserve"> расчетов платежей на выбросы, сбросы, размещение отходов </w:t>
      </w:r>
      <w:r w:rsidR="00593BCB" w:rsidRPr="00B576C9">
        <w:rPr>
          <w:rFonts w:ascii="14" w:hAnsi="14"/>
        </w:rPr>
        <w:t xml:space="preserve">ООО «Экоспектр» - </w:t>
      </w:r>
      <w:r w:rsidR="00593BCB" w:rsidRPr="00B576C9">
        <w:rPr>
          <w:rFonts w:ascii="14" w:hAnsi="14"/>
          <w:b/>
        </w:rPr>
        <w:t>0,9 тыс.рублей</w:t>
      </w:r>
      <w:r w:rsidR="00593BCB" w:rsidRPr="00B576C9">
        <w:rPr>
          <w:rFonts w:ascii="14" w:hAnsi="14"/>
        </w:rPr>
        <w:t>;</w:t>
      </w:r>
    </w:p>
    <w:p w:rsidR="002135A0" w:rsidRPr="00B576C9" w:rsidRDefault="00CA394A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-</w:t>
      </w:r>
      <w:r w:rsidR="00593BCB" w:rsidRPr="00B576C9">
        <w:rPr>
          <w:rFonts w:ascii="14" w:hAnsi="14"/>
        </w:rPr>
        <w:t xml:space="preserve"> приобретение медицинских халатов – </w:t>
      </w:r>
      <w:r w:rsidR="00593BCB" w:rsidRPr="00B576C9">
        <w:rPr>
          <w:rFonts w:ascii="14" w:hAnsi="14"/>
          <w:b/>
        </w:rPr>
        <w:t>6,0 тыс.</w:t>
      </w:r>
      <w:r w:rsidRPr="00B576C9">
        <w:rPr>
          <w:rFonts w:ascii="14" w:hAnsi="14"/>
          <w:b/>
        </w:rPr>
        <w:t>руб</w:t>
      </w:r>
      <w:r w:rsidR="00593BCB" w:rsidRPr="00B576C9">
        <w:rPr>
          <w:rFonts w:ascii="14" w:hAnsi="14"/>
          <w:b/>
        </w:rPr>
        <w:t>лей</w:t>
      </w:r>
      <w:r w:rsidR="0050569C" w:rsidRPr="00B576C9">
        <w:rPr>
          <w:rFonts w:ascii="14" w:hAnsi="14"/>
        </w:rPr>
        <w:t>.</w:t>
      </w:r>
    </w:p>
    <w:p w:rsidR="000C0260" w:rsidRPr="00B576C9" w:rsidRDefault="000C0260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Специфика работы с подотчетными суммами на Предприятии сложилась таким образом, что необходимые товары и услуги оплачивались сотрудниками из личных средств, а затем возмещались из кассы Предприятия.</w:t>
      </w:r>
    </w:p>
    <w:p w:rsidR="006779DA" w:rsidRPr="00B576C9" w:rsidRDefault="006779DA" w:rsidP="000D3A0B">
      <w:pPr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  <w:i/>
        </w:rPr>
        <w:t>В учетной политике предприятия не прописаны сроки сдачи чеков на закупленные товары, услуги.</w:t>
      </w:r>
    </w:p>
    <w:p w:rsidR="000C0260" w:rsidRPr="00B576C9" w:rsidRDefault="009A1320" w:rsidP="000D3A0B">
      <w:pPr>
        <w:pStyle w:val="ac"/>
        <w:ind w:firstLine="709"/>
        <w:jc w:val="both"/>
        <w:rPr>
          <w:rFonts w:ascii="14" w:hAnsi="14"/>
          <w:sz w:val="24"/>
          <w:szCs w:val="24"/>
        </w:rPr>
      </w:pPr>
      <w:r w:rsidRPr="00B576C9">
        <w:rPr>
          <w:rFonts w:ascii="14" w:hAnsi="14"/>
          <w:i/>
          <w:sz w:val="24"/>
          <w:szCs w:val="24"/>
        </w:rPr>
        <w:lastRenderedPageBreak/>
        <w:t>В н</w:t>
      </w:r>
      <w:r w:rsidR="0050569C" w:rsidRPr="00B576C9">
        <w:rPr>
          <w:rFonts w:ascii="14" w:hAnsi="14"/>
          <w:i/>
          <w:sz w:val="24"/>
          <w:szCs w:val="24"/>
        </w:rPr>
        <w:t>арушение п.</w:t>
      </w:r>
      <w:r w:rsidR="001D1DA1" w:rsidRPr="00B576C9">
        <w:rPr>
          <w:rFonts w:ascii="14" w:hAnsi="14"/>
          <w:i/>
          <w:sz w:val="24"/>
          <w:szCs w:val="24"/>
        </w:rPr>
        <w:t>6.3</w:t>
      </w:r>
      <w:r w:rsidR="0050569C" w:rsidRPr="00B576C9">
        <w:rPr>
          <w:rFonts w:ascii="14" w:hAnsi="14"/>
          <w:i/>
          <w:sz w:val="24"/>
          <w:szCs w:val="24"/>
        </w:rPr>
        <w:t xml:space="preserve"> </w:t>
      </w:r>
      <w:r w:rsidR="001D1DA1" w:rsidRPr="00B576C9">
        <w:rPr>
          <w:rFonts w:ascii="14" w:hAnsi="14"/>
          <w:i/>
          <w:sz w:val="24"/>
          <w:szCs w:val="24"/>
        </w:rPr>
        <w:t>Указания</w:t>
      </w:r>
      <w:r w:rsidR="000C0260" w:rsidRPr="00B576C9">
        <w:rPr>
          <w:rFonts w:ascii="14" w:hAnsi="14"/>
          <w:i/>
          <w:sz w:val="24"/>
          <w:szCs w:val="24"/>
        </w:rPr>
        <w:t xml:space="preserve"> ЦБ РФ от </w:t>
      </w:r>
      <w:r w:rsidR="001D1DA1" w:rsidRPr="00B576C9">
        <w:rPr>
          <w:rFonts w:ascii="14" w:hAnsi="14"/>
          <w:i/>
          <w:sz w:val="24"/>
          <w:szCs w:val="24"/>
        </w:rPr>
        <w:t>11.03.2014</w:t>
      </w:r>
      <w:r w:rsidR="000C0260" w:rsidRPr="00B576C9">
        <w:rPr>
          <w:rFonts w:ascii="14" w:hAnsi="14"/>
          <w:i/>
          <w:sz w:val="24"/>
          <w:szCs w:val="24"/>
        </w:rPr>
        <w:t xml:space="preserve"> г. № </w:t>
      </w:r>
      <w:r w:rsidR="001D1DA1" w:rsidRPr="00B576C9">
        <w:rPr>
          <w:rFonts w:ascii="14" w:hAnsi="14"/>
          <w:i/>
          <w:sz w:val="24"/>
          <w:szCs w:val="24"/>
        </w:rPr>
        <w:t>3210-У</w:t>
      </w:r>
      <w:r w:rsidRPr="00B576C9">
        <w:rPr>
          <w:rFonts w:ascii="14" w:hAnsi="14"/>
          <w:i/>
          <w:sz w:val="24"/>
          <w:szCs w:val="24"/>
        </w:rPr>
        <w:t xml:space="preserve"> </w:t>
      </w:r>
      <w:r w:rsidR="001D1DA1" w:rsidRPr="00B576C9">
        <w:rPr>
          <w:rFonts w:ascii="14" w:hAnsi="14"/>
          <w:i/>
          <w:sz w:val="24"/>
          <w:szCs w:val="24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0C0260" w:rsidRPr="00B576C9">
        <w:rPr>
          <w:rFonts w:ascii="14" w:hAnsi="14"/>
          <w:i/>
          <w:sz w:val="24"/>
          <w:szCs w:val="24"/>
        </w:rPr>
        <w:t>выдача</w:t>
      </w:r>
      <w:r w:rsidRPr="00B576C9">
        <w:rPr>
          <w:rFonts w:ascii="14" w:hAnsi="14"/>
          <w:i/>
          <w:sz w:val="24"/>
          <w:szCs w:val="24"/>
        </w:rPr>
        <w:t xml:space="preserve"> наличных денег из кассы под отчет</w:t>
      </w:r>
      <w:r w:rsidR="000C0260" w:rsidRPr="00B576C9">
        <w:rPr>
          <w:rFonts w:ascii="14" w:hAnsi="14"/>
          <w:i/>
          <w:sz w:val="24"/>
          <w:szCs w:val="24"/>
        </w:rPr>
        <w:t xml:space="preserve"> осуществлялась без заявления</w:t>
      </w:r>
      <w:r w:rsidRPr="00B576C9">
        <w:rPr>
          <w:rFonts w:ascii="14" w:hAnsi="14"/>
          <w:i/>
          <w:sz w:val="24"/>
          <w:szCs w:val="24"/>
        </w:rPr>
        <w:t xml:space="preserve"> подотчетного лица на вы</w:t>
      </w:r>
      <w:r w:rsidR="000C0260" w:rsidRPr="00B576C9">
        <w:rPr>
          <w:rFonts w:ascii="14" w:hAnsi="14"/>
          <w:i/>
          <w:sz w:val="24"/>
          <w:szCs w:val="24"/>
        </w:rPr>
        <w:t>дачу денежных средств под отчет, без</w:t>
      </w:r>
      <w:r w:rsidRPr="00B576C9">
        <w:rPr>
          <w:rFonts w:ascii="14" w:hAnsi="14"/>
          <w:i/>
          <w:sz w:val="24"/>
          <w:szCs w:val="24"/>
        </w:rPr>
        <w:t xml:space="preserve"> </w:t>
      </w:r>
      <w:r w:rsidR="000C0260" w:rsidRPr="00B576C9">
        <w:rPr>
          <w:rFonts w:ascii="14" w:hAnsi="14"/>
          <w:i/>
          <w:sz w:val="24"/>
          <w:szCs w:val="24"/>
        </w:rPr>
        <w:t>собственноручной надписи руководителя о сумме наличных денег, подписи руководителя и даты.</w:t>
      </w:r>
      <w:r w:rsidR="00D34362" w:rsidRPr="00B576C9">
        <w:rPr>
          <w:rFonts w:ascii="14" w:hAnsi="14"/>
          <w:sz w:val="24"/>
          <w:szCs w:val="24"/>
        </w:rPr>
        <w:t xml:space="preserve">     </w:t>
      </w:r>
    </w:p>
    <w:p w:rsidR="008D1E54" w:rsidRPr="00B576C9" w:rsidRDefault="007F09E3" w:rsidP="000D3A0B">
      <w:pPr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  <w:i/>
        </w:rPr>
        <w:t>Предприятием и</w:t>
      </w:r>
      <w:r w:rsidR="008D1E54" w:rsidRPr="00B576C9">
        <w:rPr>
          <w:rFonts w:ascii="14" w:hAnsi="14"/>
          <w:i/>
        </w:rPr>
        <w:t>з подотчетных сумм были</w:t>
      </w:r>
      <w:r w:rsidR="00CD1707" w:rsidRPr="00B576C9">
        <w:rPr>
          <w:rFonts w:ascii="14" w:hAnsi="14"/>
          <w:i/>
        </w:rPr>
        <w:t xml:space="preserve"> приобрет</w:t>
      </w:r>
      <w:r w:rsidR="008D1E54" w:rsidRPr="00B576C9">
        <w:rPr>
          <w:rFonts w:ascii="14" w:hAnsi="14"/>
          <w:i/>
        </w:rPr>
        <w:t>ены</w:t>
      </w:r>
      <w:r w:rsidR="00CD1707" w:rsidRPr="00B576C9">
        <w:rPr>
          <w:rFonts w:ascii="14" w:hAnsi="14"/>
          <w:i/>
        </w:rPr>
        <w:t xml:space="preserve"> </w:t>
      </w:r>
      <w:r w:rsidR="008D1E54" w:rsidRPr="00B576C9">
        <w:rPr>
          <w:rFonts w:ascii="14" w:hAnsi="14"/>
          <w:i/>
        </w:rPr>
        <w:t xml:space="preserve">медицинские халаты для сотрудников в количестве 8 штук на сумму 6,0 тыс.рублей. В нарушение п.п. 7,13 </w:t>
      </w:r>
      <w:r w:rsidR="006779DA" w:rsidRPr="00B576C9">
        <w:rPr>
          <w:rFonts w:ascii="14" w:hAnsi="14"/>
          <w:i/>
        </w:rPr>
        <w:t>«Методических указаний по бухгалтерскому учету специального инструмента, специальных приспособлений, специального оборудования и специальной одежды", утвержденных приказом</w:t>
      </w:r>
      <w:r w:rsidR="006779DA" w:rsidRPr="00B576C9">
        <w:t xml:space="preserve"> </w:t>
      </w:r>
      <w:r w:rsidR="006779DA" w:rsidRPr="00B576C9">
        <w:rPr>
          <w:rFonts w:ascii="14" w:hAnsi="14"/>
          <w:i/>
        </w:rPr>
        <w:t>Минфина РФ от 26 декабря 2002 г. N 135н р</w:t>
      </w:r>
      <w:r w:rsidR="008D1E54" w:rsidRPr="00B576C9">
        <w:rPr>
          <w:rFonts w:ascii="14" w:hAnsi="14"/>
          <w:i/>
        </w:rPr>
        <w:t>асходы были отнесены на счет 44</w:t>
      </w:r>
      <w:r w:rsidR="00CD1707" w:rsidRPr="00B576C9">
        <w:rPr>
          <w:rFonts w:ascii="14" w:hAnsi="14"/>
          <w:i/>
        </w:rPr>
        <w:t xml:space="preserve"> «</w:t>
      </w:r>
      <w:r w:rsidR="008D1E54" w:rsidRPr="00B576C9">
        <w:rPr>
          <w:rFonts w:ascii="14" w:hAnsi="14"/>
          <w:i/>
        </w:rPr>
        <w:t>Расходы на продажу</w:t>
      </w:r>
      <w:r w:rsidR="006779DA" w:rsidRPr="00B576C9">
        <w:rPr>
          <w:rFonts w:ascii="14" w:hAnsi="14"/>
          <w:i/>
        </w:rPr>
        <w:t>» вместо счета 10 «Материалы».</w:t>
      </w:r>
    </w:p>
    <w:p w:rsidR="00C70AA8" w:rsidRDefault="00E9292A" w:rsidP="000D3A0B">
      <w:pPr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  <w:i/>
        </w:rPr>
        <w:t>К авансовому отчету № 9 от 13.04.2015г. приложен неразборчиво заполненный бланк квитанции серия ВС № 044048 от ГБУЗ РА «Гиагинская ЦРБ» на сумму 196</w:t>
      </w:r>
      <w:r w:rsidR="002848D6" w:rsidRPr="00B576C9">
        <w:rPr>
          <w:rFonts w:ascii="14" w:hAnsi="14"/>
          <w:i/>
        </w:rPr>
        <w:t>5,0 рублей. По авансовому отчету</w:t>
      </w:r>
      <w:r w:rsidRPr="00B576C9">
        <w:rPr>
          <w:rFonts w:ascii="14" w:hAnsi="14"/>
          <w:i/>
        </w:rPr>
        <w:t xml:space="preserve"> расходы отнесены на медосмотр. </w:t>
      </w:r>
    </w:p>
    <w:p w:rsidR="00E43212" w:rsidRPr="00B576C9" w:rsidRDefault="003502B6" w:rsidP="000D3A0B">
      <w:pPr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  <w:i/>
        </w:rPr>
        <w:t>В нарушение п. 7 Инструкции к Единому плану счетов № 157н, утвержденной приказом Минфина РФ от 1 декабря 2010 г.</w:t>
      </w:r>
      <w:r w:rsidR="00C70AA8">
        <w:rPr>
          <w:rFonts w:ascii="14" w:hAnsi="14"/>
          <w:i/>
        </w:rPr>
        <w:t>,</w:t>
      </w:r>
      <w:r w:rsidRPr="00B576C9">
        <w:rPr>
          <w:rFonts w:ascii="14" w:hAnsi="14"/>
          <w:i/>
        </w:rPr>
        <w:t xml:space="preserve"> к</w:t>
      </w:r>
      <w:r w:rsidR="00E43212" w:rsidRPr="00B576C9">
        <w:rPr>
          <w:rFonts w:ascii="14" w:hAnsi="14"/>
          <w:i/>
        </w:rPr>
        <w:t xml:space="preserve"> авансовому отчету №</w:t>
      </w:r>
      <w:r w:rsidR="002848D6" w:rsidRPr="00B576C9">
        <w:rPr>
          <w:rFonts w:ascii="14" w:hAnsi="14"/>
          <w:i/>
        </w:rPr>
        <w:t xml:space="preserve"> 27</w:t>
      </w:r>
      <w:r w:rsidR="00E43212" w:rsidRPr="00B576C9">
        <w:rPr>
          <w:rFonts w:ascii="14" w:hAnsi="14"/>
          <w:i/>
        </w:rPr>
        <w:t xml:space="preserve"> </w:t>
      </w:r>
      <w:r w:rsidR="00E17DCA" w:rsidRPr="00B576C9">
        <w:rPr>
          <w:rFonts w:ascii="14" w:hAnsi="14"/>
          <w:i/>
        </w:rPr>
        <w:t xml:space="preserve">от </w:t>
      </w:r>
      <w:r w:rsidR="002848D6" w:rsidRPr="00B576C9">
        <w:rPr>
          <w:rFonts w:ascii="14" w:hAnsi="14"/>
          <w:i/>
        </w:rPr>
        <w:t>23.10.2015г</w:t>
      </w:r>
      <w:r w:rsidR="00167D20" w:rsidRPr="00B576C9">
        <w:rPr>
          <w:rFonts w:ascii="14" w:hAnsi="14"/>
          <w:i/>
        </w:rPr>
        <w:t xml:space="preserve"> приложены 4 кассовых чека</w:t>
      </w:r>
      <w:r w:rsidRPr="00B576C9">
        <w:rPr>
          <w:rFonts w:ascii="14" w:hAnsi="14"/>
          <w:i/>
        </w:rPr>
        <w:t xml:space="preserve"> от «Центра эпидемиологии и гигиены», которые не содержат подробной расшифровки о приобретенных материальных ценностях или содержания факта хозяйственной жизни</w:t>
      </w:r>
      <w:r w:rsidR="00167D20" w:rsidRPr="00B576C9">
        <w:rPr>
          <w:rFonts w:ascii="14" w:hAnsi="14"/>
          <w:i/>
        </w:rPr>
        <w:t xml:space="preserve">, общей суммой </w:t>
      </w:r>
      <w:r w:rsidRPr="00B576C9">
        <w:rPr>
          <w:rFonts w:ascii="14" w:hAnsi="14"/>
          <w:b/>
          <w:i/>
        </w:rPr>
        <w:t>1982,4 рубля.</w:t>
      </w:r>
    </w:p>
    <w:p w:rsidR="00D209F4" w:rsidRPr="00B576C9" w:rsidRDefault="00A44290" w:rsidP="000D3A0B">
      <w:pPr>
        <w:ind w:firstLine="709"/>
        <w:jc w:val="both"/>
        <w:rPr>
          <w:rFonts w:ascii="14" w:hAnsi="14"/>
          <w:i/>
        </w:rPr>
      </w:pPr>
      <w:r w:rsidRPr="00B576C9">
        <w:rPr>
          <w:rFonts w:ascii="14" w:hAnsi="14"/>
          <w:i/>
        </w:rPr>
        <w:t>К авансов</w:t>
      </w:r>
      <w:r w:rsidR="00576B1F">
        <w:rPr>
          <w:rFonts w:ascii="14" w:hAnsi="14"/>
          <w:i/>
        </w:rPr>
        <w:t xml:space="preserve">ым отчетам № 3 от 20.01.2015г, </w:t>
      </w:r>
      <w:r w:rsidR="00D55A4E" w:rsidRPr="00D55A4E">
        <w:rPr>
          <w:rFonts w:ascii="14" w:hAnsi="14"/>
          <w:i/>
        </w:rPr>
        <w:t>№ 8 от 02.04.2016г</w:t>
      </w:r>
      <w:r w:rsidR="00D55A4E">
        <w:rPr>
          <w:rFonts w:ascii="14" w:hAnsi="14"/>
          <w:i/>
        </w:rPr>
        <w:t xml:space="preserve">, </w:t>
      </w:r>
      <w:r w:rsidRPr="00B576C9">
        <w:rPr>
          <w:rFonts w:ascii="14" w:hAnsi="14"/>
          <w:i/>
        </w:rPr>
        <w:t>№ 14 от 01.06.2015г</w:t>
      </w:r>
      <w:r w:rsidR="00576B1F">
        <w:rPr>
          <w:rFonts w:ascii="14" w:hAnsi="14"/>
          <w:i/>
        </w:rPr>
        <w:t xml:space="preserve">, </w:t>
      </w:r>
      <w:r w:rsidRPr="00B576C9">
        <w:rPr>
          <w:rFonts w:ascii="14" w:hAnsi="14"/>
          <w:i/>
        </w:rPr>
        <w:t>приложены первичные документы с датой, более поздней, чем дата самого авансового отчета.</w:t>
      </w:r>
      <w:r w:rsidR="001230FA" w:rsidRPr="00B576C9">
        <w:rPr>
          <w:rFonts w:ascii="14" w:hAnsi="14"/>
          <w:i/>
        </w:rPr>
        <w:t xml:space="preserve">     </w:t>
      </w:r>
    </w:p>
    <w:p w:rsidR="00D209F4" w:rsidRPr="00694CEB" w:rsidRDefault="00694CEB" w:rsidP="000D3A0B">
      <w:pPr>
        <w:ind w:firstLine="709"/>
        <w:jc w:val="both"/>
        <w:rPr>
          <w:rFonts w:ascii="14" w:hAnsi="14"/>
          <w:b/>
        </w:rPr>
      </w:pPr>
      <w:r w:rsidRPr="00694CEB">
        <w:rPr>
          <w:rFonts w:ascii="14" w:hAnsi="14"/>
          <w:b/>
        </w:rPr>
        <w:t>13</w:t>
      </w:r>
      <w:r w:rsidR="00B0185D" w:rsidRPr="00694CEB">
        <w:rPr>
          <w:rFonts w:ascii="14" w:hAnsi="14"/>
          <w:b/>
        </w:rPr>
        <w:t>. Займ</w:t>
      </w:r>
      <w:r w:rsidR="00D209F4" w:rsidRPr="00694CEB">
        <w:rPr>
          <w:rFonts w:ascii="14" w:hAnsi="14"/>
          <w:b/>
        </w:rPr>
        <w:t xml:space="preserve">   </w:t>
      </w:r>
    </w:p>
    <w:p w:rsidR="00B0185D" w:rsidRPr="00B576C9" w:rsidRDefault="0017526F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В п</w:t>
      </w:r>
      <w:r w:rsidR="00E17DCA" w:rsidRPr="00B576C9">
        <w:rPr>
          <w:rFonts w:ascii="14" w:hAnsi="14"/>
        </w:rPr>
        <w:t>р</w:t>
      </w:r>
      <w:r w:rsidRPr="00B576C9">
        <w:rPr>
          <w:rFonts w:ascii="14" w:hAnsi="14"/>
        </w:rPr>
        <w:t xml:space="preserve">оверяемом периоде </w:t>
      </w:r>
      <w:r w:rsidR="00E17DCA" w:rsidRPr="00B576C9">
        <w:rPr>
          <w:rFonts w:ascii="14" w:hAnsi="14"/>
        </w:rPr>
        <w:t xml:space="preserve">Предприятие уплачивало кредит по договору займа от 18.09.2014г. № 1 с Шульга С.Г. Договор займа заключен на сумму 300,0 тыс. рублей,  на срок два года, то есть до 18.09.2016г. За период с 01.01.2015г. по 31.12.2015г. предприятием выплачено процентов по договору на сумму </w:t>
      </w:r>
      <w:r w:rsidR="00E17DCA" w:rsidRPr="00B576C9">
        <w:rPr>
          <w:rFonts w:ascii="14" w:hAnsi="14"/>
          <w:b/>
        </w:rPr>
        <w:t>50,0 тыс.рублей</w:t>
      </w:r>
      <w:r w:rsidR="00E17DCA" w:rsidRPr="00B576C9">
        <w:rPr>
          <w:rFonts w:ascii="14" w:hAnsi="14"/>
        </w:rPr>
        <w:t xml:space="preserve">. Заемные средства были истрачены МП Аптека на </w:t>
      </w:r>
      <w:r w:rsidR="002848D6" w:rsidRPr="00B576C9">
        <w:rPr>
          <w:rFonts w:ascii="14" w:hAnsi="14"/>
        </w:rPr>
        <w:t>пополнение товарных запасов</w:t>
      </w:r>
      <w:r w:rsidR="00E17DCA" w:rsidRPr="00B576C9">
        <w:rPr>
          <w:rFonts w:ascii="14" w:hAnsi="14"/>
        </w:rPr>
        <w:t>.</w:t>
      </w:r>
    </w:p>
    <w:p w:rsidR="00776BCF" w:rsidRPr="00B576C9" w:rsidRDefault="00694CEB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14. </w:t>
      </w:r>
      <w:r w:rsidR="00D97659" w:rsidRPr="00B576C9">
        <w:rPr>
          <w:rFonts w:ascii="14" w:hAnsi="14"/>
          <w:b/>
        </w:rPr>
        <w:t>Внезапная проверка</w:t>
      </w:r>
    </w:p>
    <w:p w:rsidR="00D97659" w:rsidRPr="00B576C9" w:rsidRDefault="00776BCF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В рамках текущего контрольного мероприятия исполнителем мероприятия совместно с ра</w:t>
      </w:r>
      <w:r w:rsidR="00D97659" w:rsidRPr="00B576C9">
        <w:rPr>
          <w:rFonts w:ascii="14" w:hAnsi="14"/>
        </w:rPr>
        <w:t>бочей группой 17.06.2016г. была проведена внезапная проверка в МП Аптека</w:t>
      </w:r>
      <w:r w:rsidR="00DB19FB">
        <w:rPr>
          <w:rFonts w:ascii="14" w:hAnsi="14"/>
        </w:rPr>
        <w:t>:</w:t>
      </w:r>
      <w:r w:rsidR="00D97659" w:rsidRPr="00B576C9">
        <w:rPr>
          <w:rFonts w:ascii="14" w:hAnsi="14"/>
        </w:rPr>
        <w:t xml:space="preserve"> мониторинг посетителей аптеки, произведена сверка формирования цен на медикаменты по товарным накладным с витриной, </w:t>
      </w:r>
      <w:r w:rsidR="00F026D5" w:rsidRPr="00B576C9">
        <w:rPr>
          <w:rFonts w:ascii="14" w:hAnsi="14"/>
        </w:rPr>
        <w:t>подсчитан ассортимент товара, имеющегося в наличии на момент проверки.</w:t>
      </w:r>
    </w:p>
    <w:p w:rsidR="00776BCF" w:rsidRPr="00B576C9" w:rsidRDefault="00F026D5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 Р</w:t>
      </w:r>
      <w:r w:rsidR="00D97659" w:rsidRPr="00B576C9">
        <w:rPr>
          <w:rFonts w:ascii="14" w:hAnsi="14"/>
        </w:rPr>
        <w:t>езультаты</w:t>
      </w:r>
      <w:r w:rsidRPr="00B576C9">
        <w:rPr>
          <w:rFonts w:ascii="14" w:hAnsi="14"/>
        </w:rPr>
        <w:t>:</w:t>
      </w:r>
      <w:r w:rsidR="00D97659" w:rsidRPr="00B576C9">
        <w:rPr>
          <w:rFonts w:ascii="14" w:hAnsi="14"/>
        </w:rPr>
        <w:t xml:space="preserve"> </w:t>
      </w:r>
    </w:p>
    <w:p w:rsidR="00D97659" w:rsidRPr="00B576C9" w:rsidRDefault="00D97659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 xml:space="preserve">- нарушений в формировании </w:t>
      </w:r>
      <w:r w:rsidR="00F026D5" w:rsidRPr="00B576C9">
        <w:rPr>
          <w:rFonts w:ascii="14" w:hAnsi="14"/>
        </w:rPr>
        <w:t>цен на товары не обнаружено;</w:t>
      </w:r>
    </w:p>
    <w:p w:rsidR="00F026D5" w:rsidRPr="00B576C9" w:rsidRDefault="00F026D5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- за время проверки аптеку поселило 187 человек, из них: по выдаче лекарственных средств по рецепту – 118 человек, по льготе – 40 человек, простых посетителей – 29 человек;</w:t>
      </w:r>
    </w:p>
    <w:p w:rsidR="00F026D5" w:rsidRPr="00B576C9" w:rsidRDefault="00F026D5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- на момент проверки в наличии у МП Аптека находилось 215 наименований лекарственных средств.</w:t>
      </w:r>
    </w:p>
    <w:p w:rsidR="00EB358F" w:rsidRPr="00B576C9" w:rsidRDefault="00694CEB" w:rsidP="000D3A0B">
      <w:pPr>
        <w:ind w:firstLine="709"/>
        <w:jc w:val="both"/>
        <w:rPr>
          <w:rFonts w:ascii="14" w:hAnsi="14"/>
          <w:b/>
        </w:rPr>
      </w:pPr>
      <w:r>
        <w:rPr>
          <w:rFonts w:ascii="14" w:hAnsi="14"/>
          <w:b/>
        </w:rPr>
        <w:t xml:space="preserve">15. </w:t>
      </w:r>
      <w:r w:rsidR="00EB358F" w:rsidRPr="00B576C9">
        <w:rPr>
          <w:rFonts w:ascii="14" w:hAnsi="14"/>
          <w:b/>
        </w:rPr>
        <w:t>ФАПы</w:t>
      </w:r>
    </w:p>
    <w:p w:rsidR="00EB358F" w:rsidRPr="00B576C9" w:rsidRDefault="00A903D6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Работники ФАПов, работающие по трудовым соглашениям и договорам о полной материальной ответственности с МП Аптека</w:t>
      </w:r>
      <w:r w:rsidR="006C15FD" w:rsidRPr="00B576C9">
        <w:rPr>
          <w:rFonts w:ascii="14" w:hAnsi="14"/>
        </w:rPr>
        <w:t>, реализуют медикаменты полученные от МП Аптека по заявке. Выручка от продаж сдается в МП Аптека и сотрудники ФАП</w:t>
      </w:r>
      <w:r w:rsidR="00694CEB">
        <w:rPr>
          <w:rFonts w:ascii="14" w:hAnsi="14"/>
        </w:rPr>
        <w:t>ов</w:t>
      </w:r>
      <w:r w:rsidRPr="00B576C9">
        <w:rPr>
          <w:rFonts w:ascii="14" w:hAnsi="14"/>
        </w:rPr>
        <w:t xml:space="preserve"> получают </w:t>
      </w:r>
      <w:r w:rsidR="006C15FD" w:rsidRPr="00B576C9">
        <w:rPr>
          <w:rFonts w:ascii="14" w:hAnsi="14"/>
        </w:rPr>
        <w:t>заработную плату в МП Аптека, состоящую из</w:t>
      </w:r>
      <w:r w:rsidR="006C15FD" w:rsidRPr="00B576C9">
        <w:rPr>
          <w:rFonts w:ascii="14" w:hAnsi="14"/>
          <w:b/>
        </w:rPr>
        <w:t xml:space="preserve"> 6% </w:t>
      </w:r>
      <w:r w:rsidR="006C15FD" w:rsidRPr="00B576C9">
        <w:rPr>
          <w:rFonts w:ascii="14" w:hAnsi="14"/>
        </w:rPr>
        <w:t>от этой выручки согласно трудовым соглашениям</w:t>
      </w:r>
      <w:r w:rsidR="00F026D5" w:rsidRPr="00B576C9">
        <w:rPr>
          <w:rFonts w:ascii="14" w:hAnsi="14"/>
        </w:rPr>
        <w:t>.</w:t>
      </w:r>
      <w:r w:rsidR="00335542" w:rsidRPr="00B576C9">
        <w:rPr>
          <w:rFonts w:ascii="14" w:hAnsi="14"/>
        </w:rPr>
        <w:t xml:space="preserve"> Согласно информации, предоставленной МП Аптека, данные по ФАП</w:t>
      </w:r>
      <w:r w:rsidR="00694CEB">
        <w:rPr>
          <w:rFonts w:ascii="14" w:hAnsi="14"/>
        </w:rPr>
        <w:t>ам</w:t>
      </w:r>
      <w:r w:rsidR="00335542" w:rsidRPr="00B576C9">
        <w:rPr>
          <w:rFonts w:ascii="14" w:hAnsi="14"/>
        </w:rPr>
        <w:t xml:space="preserve"> за 2015 год </w:t>
      </w:r>
      <w:r w:rsidR="00FD57E7" w:rsidRPr="00B576C9">
        <w:rPr>
          <w:rFonts w:ascii="14" w:hAnsi="14"/>
        </w:rPr>
        <w:t xml:space="preserve">(кроме ФАП пос.Гончарка) </w:t>
      </w:r>
      <w:r w:rsidR="00335542" w:rsidRPr="00B576C9">
        <w:rPr>
          <w:rFonts w:ascii="14" w:hAnsi="14"/>
        </w:rPr>
        <w:t>приведены в таблице 3.</w:t>
      </w:r>
    </w:p>
    <w:p w:rsidR="006C15FD" w:rsidRPr="00694CEB" w:rsidRDefault="00335542" w:rsidP="000D3A0B">
      <w:pPr>
        <w:ind w:firstLine="709"/>
        <w:jc w:val="right"/>
        <w:rPr>
          <w:rFonts w:ascii="14" w:hAnsi="14"/>
        </w:rPr>
      </w:pPr>
      <w:r w:rsidRPr="00694CEB">
        <w:rPr>
          <w:rFonts w:ascii="14" w:hAnsi="14"/>
        </w:rPr>
        <w:t>Таблица 3, руб.</w:t>
      </w:r>
    </w:p>
    <w:tbl>
      <w:tblPr>
        <w:tblStyle w:val="a3"/>
        <w:tblW w:w="10060" w:type="dxa"/>
        <w:tblLook w:val="04A0"/>
      </w:tblPr>
      <w:tblGrid>
        <w:gridCol w:w="8359"/>
        <w:gridCol w:w="1701"/>
      </w:tblGrid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Выручка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155334,0</w:t>
            </w:r>
          </w:p>
        </w:tc>
      </w:tr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 xml:space="preserve">Закупка товаров 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125476,0</w:t>
            </w:r>
          </w:p>
        </w:tc>
      </w:tr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Наценка МА Аптека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29858,0</w:t>
            </w:r>
          </w:p>
        </w:tc>
      </w:tr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Заработная плата начисленная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9320,0</w:t>
            </w:r>
          </w:p>
        </w:tc>
      </w:tr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Отчисления во внебюджетные фонды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1864,0</w:t>
            </w:r>
          </w:p>
        </w:tc>
      </w:tr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Налог по УСН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1500,0</w:t>
            </w:r>
          </w:p>
        </w:tc>
      </w:tr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lastRenderedPageBreak/>
              <w:t xml:space="preserve">Оплата услуг сторонних организаций 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14400,0</w:t>
            </w:r>
          </w:p>
        </w:tc>
      </w:tr>
      <w:tr w:rsidR="00335542" w:rsidRPr="00B576C9" w:rsidTr="00335542">
        <w:tc>
          <w:tcPr>
            <w:tcW w:w="8359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Издержки обращения</w:t>
            </w:r>
          </w:p>
        </w:tc>
        <w:tc>
          <w:tcPr>
            <w:tcW w:w="1701" w:type="dxa"/>
          </w:tcPr>
          <w:p w:rsidR="00335542" w:rsidRPr="00B576C9" w:rsidRDefault="00335542" w:rsidP="000D3A0B">
            <w:pPr>
              <w:ind w:firstLine="709"/>
              <w:jc w:val="both"/>
              <w:rPr>
                <w:rFonts w:ascii="14" w:hAnsi="14"/>
              </w:rPr>
            </w:pPr>
            <w:r w:rsidRPr="00B576C9">
              <w:rPr>
                <w:rFonts w:ascii="14" w:hAnsi="14"/>
              </w:rPr>
              <w:t>17400,0</w:t>
            </w:r>
          </w:p>
        </w:tc>
      </w:tr>
    </w:tbl>
    <w:p w:rsidR="006C15FD" w:rsidRPr="00B576C9" w:rsidRDefault="006C15FD" w:rsidP="000D3A0B">
      <w:pPr>
        <w:ind w:firstLine="709"/>
        <w:jc w:val="both"/>
        <w:rPr>
          <w:rFonts w:ascii="14" w:hAnsi="14"/>
        </w:rPr>
      </w:pPr>
    </w:p>
    <w:p w:rsidR="00FC755E" w:rsidRPr="007800B0" w:rsidRDefault="00335542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</w:rPr>
        <w:t>Как видно из таблицы 3 за 2015 год МП Аптека получила  от ФАП прибыли</w:t>
      </w:r>
      <w:r w:rsidRPr="00B576C9">
        <w:rPr>
          <w:rFonts w:ascii="14" w:hAnsi="14"/>
          <w:b/>
        </w:rPr>
        <w:t xml:space="preserve"> 29858,0 </w:t>
      </w:r>
      <w:r w:rsidRPr="007800B0">
        <w:rPr>
          <w:rFonts w:ascii="14" w:hAnsi="14"/>
          <w:b/>
        </w:rPr>
        <w:t xml:space="preserve">рублей. </w:t>
      </w:r>
      <w:r w:rsidRPr="007800B0">
        <w:rPr>
          <w:rFonts w:ascii="14" w:hAnsi="14"/>
        </w:rPr>
        <w:t>При этом затратила: 9320+1864+1500+14400+17400</w:t>
      </w:r>
      <w:r w:rsidRPr="007800B0">
        <w:rPr>
          <w:rFonts w:ascii="14" w:hAnsi="14"/>
          <w:b/>
        </w:rPr>
        <w:t>=</w:t>
      </w:r>
      <w:r w:rsidR="00FD57E7" w:rsidRPr="007800B0">
        <w:rPr>
          <w:rFonts w:ascii="14" w:hAnsi="14"/>
          <w:b/>
        </w:rPr>
        <w:t xml:space="preserve">44484,0 рублей. </w:t>
      </w:r>
    </w:p>
    <w:p w:rsidR="00335542" w:rsidRPr="00B576C9" w:rsidRDefault="00FD57E7" w:rsidP="000D3A0B">
      <w:pPr>
        <w:ind w:firstLine="709"/>
        <w:jc w:val="both"/>
        <w:rPr>
          <w:rFonts w:ascii="14" w:hAnsi="14"/>
          <w:b/>
          <w:i/>
        </w:rPr>
      </w:pPr>
      <w:r w:rsidRPr="007800B0">
        <w:rPr>
          <w:rFonts w:ascii="14" w:hAnsi="14"/>
          <w:i/>
        </w:rPr>
        <w:t>Таким образом, убыток Предприятия от содержания сотрудников ФАП составил: 29858 - 44484=</w:t>
      </w:r>
      <w:r w:rsidR="00DB19FB" w:rsidRPr="007800B0">
        <w:rPr>
          <w:rFonts w:ascii="14" w:hAnsi="14"/>
          <w:i/>
        </w:rPr>
        <w:t>-</w:t>
      </w:r>
      <w:r w:rsidRPr="007800B0">
        <w:rPr>
          <w:rFonts w:ascii="14" w:hAnsi="14"/>
          <w:b/>
          <w:i/>
        </w:rPr>
        <w:t>14626,0 рублей.</w:t>
      </w:r>
      <w:r w:rsidRPr="00B576C9">
        <w:rPr>
          <w:rFonts w:ascii="14" w:hAnsi="14"/>
          <w:b/>
          <w:i/>
        </w:rPr>
        <w:t xml:space="preserve"> </w:t>
      </w:r>
    </w:p>
    <w:p w:rsidR="006C15FD" w:rsidRPr="00B576C9" w:rsidRDefault="00FD57E7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ФАП пос.Гончарка, сотрудник которого состоит в штате МП Аптека, за 2015 год сдал выручки в размер</w:t>
      </w:r>
      <w:r w:rsidRPr="00B576C9">
        <w:rPr>
          <w:rFonts w:ascii="14" w:hAnsi="14"/>
          <w:b/>
        </w:rPr>
        <w:t>е 346271,0 руб</w:t>
      </w:r>
      <w:r w:rsidR="00FC755E" w:rsidRPr="00B576C9">
        <w:rPr>
          <w:rFonts w:ascii="14" w:hAnsi="14"/>
          <w:b/>
        </w:rPr>
        <w:t xml:space="preserve">лей. </w:t>
      </w:r>
      <w:r w:rsidR="00FC755E" w:rsidRPr="00B576C9">
        <w:rPr>
          <w:rFonts w:ascii="14" w:hAnsi="14"/>
        </w:rPr>
        <w:t xml:space="preserve">Заработной платы сотруднику согласно штатному расписанию за 2015 год было начислено </w:t>
      </w:r>
      <w:r w:rsidR="00FC755E" w:rsidRPr="00B576C9">
        <w:rPr>
          <w:rFonts w:ascii="14" w:hAnsi="14"/>
          <w:b/>
        </w:rPr>
        <w:t>89294,0 рублей</w:t>
      </w:r>
      <w:r w:rsidR="00FC755E" w:rsidRPr="00B576C9">
        <w:rPr>
          <w:rFonts w:ascii="14" w:hAnsi="14"/>
        </w:rPr>
        <w:t xml:space="preserve">. </w:t>
      </w:r>
    </w:p>
    <w:p w:rsidR="00FC755E" w:rsidRPr="00B576C9" w:rsidRDefault="00FC755E" w:rsidP="000D3A0B">
      <w:pPr>
        <w:ind w:firstLine="709"/>
        <w:jc w:val="both"/>
        <w:rPr>
          <w:rFonts w:ascii="14" w:hAnsi="14"/>
          <w:b/>
          <w:i/>
        </w:rPr>
      </w:pPr>
      <w:r w:rsidRPr="00B576C9">
        <w:rPr>
          <w:rFonts w:ascii="14" w:hAnsi="14"/>
          <w:i/>
        </w:rPr>
        <w:t>При заключении с сотрудником ФАП пос.Гончарка такого же трудового соглашения, как с сотрудниками других ФАП</w:t>
      </w:r>
      <w:r w:rsidR="00F026D5" w:rsidRPr="00B576C9">
        <w:rPr>
          <w:rFonts w:ascii="14" w:hAnsi="14"/>
          <w:i/>
        </w:rPr>
        <w:t xml:space="preserve"> (то есть 6% от выручки)</w:t>
      </w:r>
      <w:r w:rsidRPr="00B576C9">
        <w:rPr>
          <w:rFonts w:ascii="14" w:hAnsi="14"/>
          <w:i/>
        </w:rPr>
        <w:t>, экономия по заработной плате составила</w:t>
      </w:r>
      <w:r w:rsidR="00F026D5" w:rsidRPr="00B576C9">
        <w:rPr>
          <w:rFonts w:ascii="14" w:hAnsi="14"/>
          <w:i/>
        </w:rPr>
        <w:t xml:space="preserve"> бы</w:t>
      </w:r>
      <w:r w:rsidRPr="00B576C9">
        <w:rPr>
          <w:rFonts w:ascii="14" w:hAnsi="14"/>
          <w:i/>
        </w:rPr>
        <w:t xml:space="preserve">: 89294 - 346271*6% = </w:t>
      </w:r>
      <w:r w:rsidRPr="00B576C9">
        <w:rPr>
          <w:rFonts w:ascii="14" w:hAnsi="14"/>
          <w:b/>
          <w:i/>
        </w:rPr>
        <w:t>68517,7 рублей</w:t>
      </w:r>
      <w:r w:rsidRPr="00B576C9">
        <w:rPr>
          <w:rFonts w:ascii="14" w:hAnsi="14"/>
          <w:i/>
        </w:rPr>
        <w:t>. Соответственно, уменьшились бы расходы Предприятия по отчислениям по заработной плате.</w:t>
      </w:r>
      <w:r w:rsidR="009D5DF0">
        <w:rPr>
          <w:rFonts w:ascii="14" w:hAnsi="14"/>
          <w:i/>
        </w:rPr>
        <w:t xml:space="preserve"> Однако, для этого нужно вывести этого сотрудника из штата МП Аптека, так как согласно статье 57 Трудового кодекса заработная плата не может быть ниже МРОТ.</w:t>
      </w:r>
    </w:p>
    <w:p w:rsidR="00CE09A8" w:rsidRPr="00694CEB" w:rsidRDefault="00694CEB" w:rsidP="000D3A0B">
      <w:pPr>
        <w:ind w:firstLine="709"/>
        <w:jc w:val="both"/>
        <w:rPr>
          <w:rFonts w:ascii="14" w:hAnsi="14"/>
          <w:b/>
        </w:rPr>
      </w:pPr>
      <w:r w:rsidRPr="00694CEB">
        <w:rPr>
          <w:rFonts w:ascii="14" w:hAnsi="14"/>
          <w:b/>
        </w:rPr>
        <w:t>16</w:t>
      </w:r>
      <w:r w:rsidR="00CE09A8" w:rsidRPr="00694CEB">
        <w:rPr>
          <w:rFonts w:ascii="14" w:hAnsi="14"/>
          <w:b/>
        </w:rPr>
        <w:t>. Ф</w:t>
      </w:r>
      <w:r w:rsidR="001E07E9" w:rsidRPr="00694CEB">
        <w:rPr>
          <w:rFonts w:ascii="14" w:hAnsi="14"/>
          <w:b/>
        </w:rPr>
        <w:t>инансовый результат</w:t>
      </w:r>
    </w:p>
    <w:p w:rsidR="00A05CAE" w:rsidRPr="00B576C9" w:rsidRDefault="00A05CAE" w:rsidP="000D3A0B">
      <w:pPr>
        <w:ind w:firstLine="709"/>
        <w:jc w:val="both"/>
        <w:rPr>
          <w:rFonts w:ascii="14" w:hAnsi="14"/>
          <w:b/>
          <w:highlight w:val="red"/>
        </w:rPr>
      </w:pPr>
      <w:r w:rsidRPr="00B576C9">
        <w:rPr>
          <w:rFonts w:ascii="14" w:hAnsi="14"/>
        </w:rPr>
        <w:t xml:space="preserve">В проверяемом периоде доходы Предприятия </w:t>
      </w:r>
      <w:r w:rsidR="00880919" w:rsidRPr="00B576C9">
        <w:rPr>
          <w:rFonts w:ascii="14" w:hAnsi="14"/>
        </w:rPr>
        <w:t xml:space="preserve">получены в сумме </w:t>
      </w:r>
      <w:r w:rsidR="00FC755E" w:rsidRPr="00B576C9">
        <w:rPr>
          <w:rFonts w:ascii="14" w:hAnsi="14"/>
        </w:rPr>
        <w:t>–</w:t>
      </w:r>
      <w:r w:rsidR="00880919" w:rsidRPr="00B576C9">
        <w:rPr>
          <w:rFonts w:ascii="14" w:hAnsi="14"/>
        </w:rPr>
        <w:t xml:space="preserve"> </w:t>
      </w:r>
      <w:r w:rsidR="00FC755E" w:rsidRPr="00B576C9">
        <w:rPr>
          <w:rFonts w:ascii="14" w:hAnsi="14"/>
          <w:b/>
        </w:rPr>
        <w:t>1438,0</w:t>
      </w:r>
      <w:r w:rsidR="00880919" w:rsidRPr="00B576C9">
        <w:rPr>
          <w:rFonts w:ascii="14" w:hAnsi="14"/>
          <w:b/>
        </w:rPr>
        <w:t xml:space="preserve">  тыс.руб</w:t>
      </w:r>
      <w:r w:rsidR="00FC755E" w:rsidRPr="00B576C9">
        <w:rPr>
          <w:rFonts w:ascii="14" w:hAnsi="14"/>
          <w:b/>
        </w:rPr>
        <w:t xml:space="preserve">лей; </w:t>
      </w:r>
      <w:r w:rsidR="00FC755E" w:rsidRPr="00B576C9">
        <w:rPr>
          <w:rFonts w:ascii="14" w:hAnsi="14"/>
        </w:rPr>
        <w:t>расходы составили</w:t>
      </w:r>
      <w:r w:rsidR="00FC755E" w:rsidRPr="00B576C9">
        <w:rPr>
          <w:rFonts w:ascii="14" w:hAnsi="14"/>
          <w:b/>
        </w:rPr>
        <w:t xml:space="preserve"> 1491,0 тыс.рублей.</w:t>
      </w:r>
    </w:p>
    <w:p w:rsidR="00895795" w:rsidRPr="00B576C9" w:rsidRDefault="00880919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По данным бухгалтерской отчетности результат финансово-хозяйственной деятель</w:t>
      </w:r>
      <w:r w:rsidR="00FC755E" w:rsidRPr="00B576C9">
        <w:rPr>
          <w:rFonts w:ascii="14" w:hAnsi="14"/>
        </w:rPr>
        <w:t>ности Предприятия по итогам 2015</w:t>
      </w:r>
      <w:r w:rsidRPr="00B576C9">
        <w:rPr>
          <w:rFonts w:ascii="14" w:hAnsi="14"/>
        </w:rPr>
        <w:t xml:space="preserve"> года  </w:t>
      </w:r>
      <w:r w:rsidR="00F84C1E" w:rsidRPr="00B576C9">
        <w:rPr>
          <w:rFonts w:ascii="14" w:hAnsi="14"/>
        </w:rPr>
        <w:t>убыток</w:t>
      </w:r>
      <w:r w:rsidRPr="00B576C9">
        <w:rPr>
          <w:rFonts w:ascii="14" w:hAnsi="14"/>
        </w:rPr>
        <w:t xml:space="preserve"> – </w:t>
      </w:r>
      <w:r w:rsidR="00FC755E" w:rsidRPr="00B576C9">
        <w:rPr>
          <w:rFonts w:ascii="14" w:hAnsi="14"/>
          <w:b/>
        </w:rPr>
        <w:t>53</w:t>
      </w:r>
      <w:r w:rsidRPr="00B576C9">
        <w:rPr>
          <w:rFonts w:ascii="14" w:hAnsi="14"/>
          <w:b/>
        </w:rPr>
        <w:t>,</w:t>
      </w:r>
      <w:r w:rsidR="00F84C1E" w:rsidRPr="00B576C9">
        <w:rPr>
          <w:rFonts w:ascii="14" w:hAnsi="14"/>
          <w:b/>
        </w:rPr>
        <w:t>0</w:t>
      </w:r>
      <w:r w:rsidRPr="00B576C9">
        <w:rPr>
          <w:rFonts w:ascii="14" w:hAnsi="14"/>
          <w:b/>
        </w:rPr>
        <w:t xml:space="preserve"> тыс. руб</w:t>
      </w:r>
      <w:r w:rsidRPr="00B576C9">
        <w:rPr>
          <w:rFonts w:ascii="14" w:hAnsi="14"/>
        </w:rPr>
        <w:t>.</w:t>
      </w:r>
    </w:p>
    <w:p w:rsidR="001B79D9" w:rsidRDefault="001B79D9" w:rsidP="000D3A0B">
      <w:pPr>
        <w:ind w:firstLine="709"/>
        <w:jc w:val="both"/>
        <w:rPr>
          <w:rFonts w:ascii="14" w:hAnsi="14"/>
        </w:rPr>
      </w:pPr>
      <w:r w:rsidRPr="001B79D9">
        <w:rPr>
          <w:rFonts w:ascii="14" w:hAnsi="14"/>
        </w:rPr>
        <w:t>В сравнении с 2014 годом: доходы составили 1784,0 тыс.рублей, расходы – 1780,0 тыс.рублей; прибыль – 4,0 тыс.рублей.</w:t>
      </w:r>
    </w:p>
    <w:p w:rsidR="0099650B" w:rsidRPr="00B576C9" w:rsidRDefault="00895795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В сравнении с 2013 годом: доходы составили</w:t>
      </w:r>
      <w:r w:rsidR="00880919" w:rsidRPr="00B576C9">
        <w:rPr>
          <w:rFonts w:ascii="14" w:hAnsi="14"/>
        </w:rPr>
        <w:t xml:space="preserve"> </w:t>
      </w:r>
      <w:r w:rsidRPr="00B576C9">
        <w:rPr>
          <w:rFonts w:ascii="14" w:hAnsi="14"/>
          <w:b/>
        </w:rPr>
        <w:t>1737,0 тыс.рублей</w:t>
      </w:r>
      <w:r w:rsidRPr="00B576C9">
        <w:rPr>
          <w:rFonts w:ascii="14" w:hAnsi="14"/>
        </w:rPr>
        <w:t xml:space="preserve">, расходы -  </w:t>
      </w:r>
      <w:r w:rsidRPr="00B576C9">
        <w:rPr>
          <w:rFonts w:ascii="14" w:hAnsi="14"/>
          <w:b/>
        </w:rPr>
        <w:t>1735,0 тыс.рублей</w:t>
      </w:r>
      <w:r w:rsidRPr="00B576C9">
        <w:rPr>
          <w:rFonts w:ascii="14" w:hAnsi="14"/>
        </w:rPr>
        <w:t xml:space="preserve">; прибыль – </w:t>
      </w:r>
      <w:r w:rsidRPr="00B576C9">
        <w:rPr>
          <w:rFonts w:ascii="14" w:hAnsi="14"/>
          <w:b/>
        </w:rPr>
        <w:t>2,0 тыс.рублей</w:t>
      </w:r>
      <w:r w:rsidRPr="00B576C9">
        <w:rPr>
          <w:rFonts w:ascii="14" w:hAnsi="14"/>
        </w:rPr>
        <w:t>.</w:t>
      </w:r>
    </w:p>
    <w:p w:rsidR="00776BCF" w:rsidRPr="00B576C9" w:rsidRDefault="00776BCF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По данным баланса МП ЦРА № 21 за 2015 год кредиторская задолженность предприятия на конец периода составила</w:t>
      </w:r>
      <w:r w:rsidRPr="00B576C9">
        <w:rPr>
          <w:rFonts w:ascii="14" w:hAnsi="14"/>
          <w:b/>
        </w:rPr>
        <w:t xml:space="preserve"> 885,0 тыс.рублей. </w:t>
      </w:r>
      <w:r w:rsidRPr="00B576C9">
        <w:rPr>
          <w:rFonts w:ascii="14" w:hAnsi="14"/>
        </w:rPr>
        <w:t>Из них:</w:t>
      </w:r>
    </w:p>
    <w:p w:rsidR="00776BCF" w:rsidRPr="00B576C9" w:rsidRDefault="00776BCF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</w:rPr>
        <w:t>- по расчетам с поставщиками и подрядчиками –</w:t>
      </w:r>
      <w:r w:rsidRPr="00B576C9">
        <w:rPr>
          <w:rFonts w:ascii="14" w:hAnsi="14"/>
          <w:b/>
        </w:rPr>
        <w:t xml:space="preserve"> 674,0 тыс.рублей;</w:t>
      </w:r>
    </w:p>
    <w:p w:rsidR="00776BCF" w:rsidRPr="00B576C9" w:rsidRDefault="00776BCF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  <w:b/>
        </w:rPr>
        <w:t xml:space="preserve">- </w:t>
      </w:r>
      <w:r w:rsidRPr="00B576C9">
        <w:rPr>
          <w:rFonts w:ascii="14" w:hAnsi="14"/>
        </w:rPr>
        <w:t>по налогам и сборам</w:t>
      </w:r>
      <w:r w:rsidRPr="00B576C9">
        <w:rPr>
          <w:rFonts w:ascii="14" w:hAnsi="14"/>
          <w:b/>
        </w:rPr>
        <w:t xml:space="preserve"> – 67,0  тыс.рублей;</w:t>
      </w:r>
    </w:p>
    <w:p w:rsidR="00776BCF" w:rsidRPr="00B576C9" w:rsidRDefault="00776BCF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  <w:b/>
        </w:rPr>
        <w:t xml:space="preserve">- </w:t>
      </w:r>
      <w:r w:rsidRPr="00B576C9">
        <w:rPr>
          <w:rFonts w:ascii="14" w:hAnsi="14"/>
        </w:rPr>
        <w:t>по расчетам по социальному страхованию</w:t>
      </w:r>
      <w:r w:rsidRPr="00B576C9">
        <w:rPr>
          <w:rFonts w:ascii="14" w:hAnsi="14"/>
          <w:b/>
        </w:rPr>
        <w:t xml:space="preserve"> – 33,0 тыс.рублей;</w:t>
      </w:r>
    </w:p>
    <w:p w:rsidR="00776BCF" w:rsidRPr="00B576C9" w:rsidRDefault="00776BCF" w:rsidP="000D3A0B">
      <w:pPr>
        <w:ind w:firstLine="709"/>
        <w:jc w:val="both"/>
        <w:rPr>
          <w:rFonts w:ascii="14" w:hAnsi="14"/>
          <w:b/>
        </w:rPr>
      </w:pPr>
      <w:r w:rsidRPr="00B576C9">
        <w:rPr>
          <w:rFonts w:ascii="14" w:hAnsi="14"/>
          <w:b/>
        </w:rPr>
        <w:t xml:space="preserve">- </w:t>
      </w:r>
      <w:r w:rsidRPr="00B576C9">
        <w:rPr>
          <w:rFonts w:ascii="14" w:hAnsi="14"/>
        </w:rPr>
        <w:t>по заработной плате</w:t>
      </w:r>
      <w:r w:rsidRPr="00B576C9">
        <w:rPr>
          <w:rFonts w:ascii="14" w:hAnsi="14"/>
          <w:b/>
        </w:rPr>
        <w:t xml:space="preserve"> – 111,0 тыс.рублей.</w:t>
      </w:r>
    </w:p>
    <w:p w:rsidR="00895795" w:rsidRPr="00B576C9" w:rsidRDefault="00694CEB" w:rsidP="00694CEB">
      <w:pPr>
        <w:jc w:val="both"/>
        <w:rPr>
          <w:rFonts w:ascii="14" w:hAnsi="14"/>
          <w:b/>
        </w:rPr>
      </w:pPr>
      <w:r>
        <w:rPr>
          <w:rFonts w:ascii="14" w:hAnsi="14"/>
        </w:rPr>
        <w:t xml:space="preserve">            </w:t>
      </w:r>
      <w:r w:rsidR="00776BCF" w:rsidRPr="00B576C9">
        <w:rPr>
          <w:rFonts w:ascii="14" w:hAnsi="14"/>
        </w:rPr>
        <w:t>За период 2014 года кредиторская задолженность составила</w:t>
      </w:r>
      <w:r w:rsidR="00776BCF" w:rsidRPr="00B576C9">
        <w:rPr>
          <w:rFonts w:ascii="14" w:hAnsi="14"/>
          <w:b/>
        </w:rPr>
        <w:t xml:space="preserve"> 784,0 тыс.рублей, </w:t>
      </w:r>
      <w:r w:rsidR="00776BCF" w:rsidRPr="00B576C9">
        <w:rPr>
          <w:rFonts w:ascii="14" w:hAnsi="14"/>
        </w:rPr>
        <w:t>за период 2013 года –</w:t>
      </w:r>
      <w:r w:rsidR="00776BCF" w:rsidRPr="00B576C9">
        <w:rPr>
          <w:rFonts w:ascii="14" w:hAnsi="14"/>
          <w:b/>
        </w:rPr>
        <w:t xml:space="preserve"> 1213,0 тыс.рублей.</w:t>
      </w:r>
    </w:p>
    <w:p w:rsidR="00611D14" w:rsidRPr="00B576C9" w:rsidRDefault="00EB358F" w:rsidP="000D3A0B">
      <w:pPr>
        <w:ind w:firstLine="709"/>
        <w:jc w:val="both"/>
        <w:rPr>
          <w:rFonts w:ascii="14" w:hAnsi="14"/>
        </w:rPr>
      </w:pPr>
      <w:r w:rsidRPr="00B576C9">
        <w:rPr>
          <w:rFonts w:ascii="14" w:hAnsi="14"/>
        </w:rPr>
        <w:t>На основании предоставленного бухгалтерского баланса за 2015 год проведен финансово-экономический анализ Предприятия, который показал, что структура баланса - отрицательная (убыточная), а Предприятие является неплатежеспособным</w:t>
      </w:r>
      <w:r w:rsidR="00B576C9" w:rsidRPr="00B576C9">
        <w:rPr>
          <w:rFonts w:ascii="14" w:hAnsi="14"/>
        </w:rPr>
        <w:t>.</w:t>
      </w:r>
      <w:r w:rsidRPr="00B576C9">
        <w:rPr>
          <w:rFonts w:ascii="14" w:hAnsi="14"/>
        </w:rPr>
        <w:t xml:space="preserve"> </w:t>
      </w:r>
    </w:p>
    <w:p w:rsidR="00776BCF" w:rsidRDefault="00776BCF" w:rsidP="000D3A0B">
      <w:pPr>
        <w:ind w:firstLine="709"/>
        <w:jc w:val="both"/>
        <w:rPr>
          <w:rFonts w:ascii="14" w:hAnsi="14"/>
        </w:rPr>
      </w:pPr>
    </w:p>
    <w:p w:rsidR="00287607" w:rsidRPr="00287607" w:rsidRDefault="00287607" w:rsidP="00287607">
      <w:pPr>
        <w:ind w:firstLine="709"/>
        <w:jc w:val="both"/>
        <w:rPr>
          <w:rFonts w:ascii="14" w:hAnsi="14"/>
          <w:b/>
        </w:rPr>
      </w:pPr>
      <w:r w:rsidRPr="00287607">
        <w:rPr>
          <w:rFonts w:ascii="14" w:hAnsi="14"/>
          <w:b/>
        </w:rPr>
        <w:t>17.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</w:p>
    <w:p w:rsidR="00602C6D" w:rsidRDefault="00287607" w:rsidP="00287607">
      <w:pPr>
        <w:ind w:firstLine="709"/>
        <w:jc w:val="both"/>
        <w:rPr>
          <w:rFonts w:ascii="14" w:hAnsi="14"/>
        </w:rPr>
      </w:pPr>
      <w:r w:rsidRPr="00287607">
        <w:rPr>
          <w:rFonts w:ascii="14" w:hAnsi="14"/>
        </w:rPr>
        <w:t xml:space="preserve"> Акт    по    результатам    контрольного    мероприятия   </w:t>
      </w:r>
      <w:r w:rsidR="00602C6D" w:rsidRPr="00602C6D">
        <w:rPr>
          <w:rFonts w:ascii="14" w:hAnsi="14"/>
        </w:rPr>
        <w:t>«Выборочная проверка финансово-хозяйственной деятельности муниципального учреждения МО «Гиагинский район» «Гиагинская центральная аптека № 21» за 2015 год»</w:t>
      </w:r>
      <w:r w:rsidR="007800B0">
        <w:rPr>
          <w:rFonts w:ascii="14" w:hAnsi="14"/>
        </w:rPr>
        <w:t xml:space="preserve"> подписан без замечаний и возражений.</w:t>
      </w:r>
    </w:p>
    <w:p w:rsidR="00287607" w:rsidRPr="00602C6D" w:rsidRDefault="00602C6D" w:rsidP="00287607">
      <w:pPr>
        <w:ind w:firstLine="709"/>
        <w:jc w:val="both"/>
        <w:rPr>
          <w:rFonts w:ascii="14" w:hAnsi="14"/>
          <w:b/>
        </w:rPr>
      </w:pPr>
      <w:r w:rsidRPr="00602C6D">
        <w:rPr>
          <w:rFonts w:ascii="14" w:hAnsi="14"/>
          <w:b/>
        </w:rPr>
        <w:t>18</w:t>
      </w:r>
      <w:r w:rsidR="00287607" w:rsidRPr="00602C6D">
        <w:rPr>
          <w:rFonts w:ascii="14" w:hAnsi="14"/>
          <w:b/>
        </w:rPr>
        <w:t>. Выводы:</w:t>
      </w:r>
    </w:p>
    <w:p w:rsidR="007029A3" w:rsidRDefault="00602C6D" w:rsidP="00287607">
      <w:pPr>
        <w:ind w:firstLine="709"/>
        <w:jc w:val="both"/>
      </w:pPr>
      <w:r>
        <w:rPr>
          <w:rFonts w:ascii="14" w:hAnsi="14"/>
        </w:rPr>
        <w:t>Выборочной проверкой</w:t>
      </w:r>
      <w:r w:rsidRPr="00602C6D">
        <w:rPr>
          <w:rFonts w:ascii="14" w:hAnsi="14"/>
        </w:rPr>
        <w:t xml:space="preserve"> финансово-хозяйственной </w:t>
      </w:r>
      <w:r w:rsidRPr="000D6759">
        <w:rPr>
          <w:rFonts w:ascii="14" w:hAnsi="14"/>
        </w:rPr>
        <w:t>деятельности муниципального учреждения МО «Гиагинский район» «Гиагинская центральная аптека № 21</w:t>
      </w:r>
      <w:r w:rsidR="00287607" w:rsidRPr="000D6759">
        <w:rPr>
          <w:rFonts w:ascii="14" w:hAnsi="14"/>
        </w:rPr>
        <w:t>, установлено:</w:t>
      </w:r>
      <w:r w:rsidR="007029A3" w:rsidRPr="007029A3">
        <w:t xml:space="preserve"> </w:t>
      </w:r>
      <w:r w:rsidR="007029A3">
        <w:t xml:space="preserve">       </w:t>
      </w:r>
    </w:p>
    <w:p w:rsidR="00287607" w:rsidRDefault="007029A3" w:rsidP="00287607">
      <w:pPr>
        <w:ind w:firstLine="709"/>
        <w:jc w:val="both"/>
        <w:rPr>
          <w:rFonts w:ascii="14" w:hAnsi="14"/>
        </w:rPr>
      </w:pPr>
      <w:r>
        <w:t xml:space="preserve">1. В </w:t>
      </w:r>
      <w:r w:rsidR="007800B0">
        <w:t>нарушение статьи 5 п.</w:t>
      </w:r>
      <w:r w:rsidRPr="007029A3">
        <w:t>5 Федерального закона № 161-ФЗ "О государственных и муниципальных унитарных предприятиях" от 14.11.2002г.</w:t>
      </w:r>
      <w:r>
        <w:t xml:space="preserve"> Устав МП ЦРА № 21 не содержит сведений о своем филиале - ф</w:t>
      </w:r>
      <w:r>
        <w:rPr>
          <w:rFonts w:ascii="14" w:hAnsi="14"/>
        </w:rPr>
        <w:t>ельдшерско-акушерском</w:t>
      </w:r>
      <w:r w:rsidRPr="007029A3">
        <w:rPr>
          <w:rFonts w:ascii="14" w:hAnsi="14"/>
        </w:rPr>
        <w:t xml:space="preserve"> пункт</w:t>
      </w:r>
      <w:r>
        <w:rPr>
          <w:rFonts w:ascii="14" w:hAnsi="14"/>
        </w:rPr>
        <w:t>е</w:t>
      </w:r>
      <w:r w:rsidRPr="007029A3">
        <w:rPr>
          <w:rFonts w:ascii="14" w:hAnsi="14"/>
        </w:rPr>
        <w:t xml:space="preserve"> в пос.Гончарка</w:t>
      </w:r>
      <w:r w:rsidR="00F94773">
        <w:rPr>
          <w:rFonts w:ascii="14" w:hAnsi="14"/>
        </w:rPr>
        <w:t>.</w:t>
      </w:r>
    </w:p>
    <w:p w:rsidR="000D6759" w:rsidRPr="000D6759" w:rsidRDefault="007800B0" w:rsidP="000D6759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2</w:t>
      </w:r>
      <w:r w:rsidR="00C7411D">
        <w:rPr>
          <w:rFonts w:ascii="14" w:hAnsi="14"/>
        </w:rPr>
        <w:t xml:space="preserve">. </w:t>
      </w:r>
      <w:r w:rsidR="000D6759">
        <w:rPr>
          <w:rFonts w:ascii="14" w:hAnsi="14"/>
        </w:rPr>
        <w:t>В нарушение статьи 135 Трудового кодекса Российской Федерации в п.</w:t>
      </w:r>
      <w:r w:rsidR="000D6759" w:rsidRPr="000D6759">
        <w:rPr>
          <w:rFonts w:ascii="14" w:hAnsi="14"/>
        </w:rPr>
        <w:t xml:space="preserve">6 Положения «Об оплате труда сотрудников МП ЦРА № 21 Гиагинского района» не определены размеры </w:t>
      </w:r>
      <w:r w:rsidR="000D6759">
        <w:rPr>
          <w:rFonts w:ascii="14" w:hAnsi="14"/>
        </w:rPr>
        <w:t>и основания для выплаты премий; в п.</w:t>
      </w:r>
      <w:r w:rsidR="000D6759" w:rsidRPr="000D6759">
        <w:rPr>
          <w:rFonts w:ascii="14" w:hAnsi="14"/>
        </w:rPr>
        <w:t>8 Положения «Об оплате труда работников МП Аптека</w:t>
      </w:r>
      <w:r w:rsidR="000D6759">
        <w:rPr>
          <w:rFonts w:ascii="14" w:hAnsi="14"/>
        </w:rPr>
        <w:t>»</w:t>
      </w:r>
      <w:r w:rsidR="000D6759" w:rsidRPr="000D6759">
        <w:rPr>
          <w:rFonts w:ascii="14" w:hAnsi="14"/>
        </w:rPr>
        <w:t xml:space="preserve"> не установлены размеры и основания для выплаты компенсации, доплаты и  материальной помощи работникам.</w:t>
      </w:r>
    </w:p>
    <w:p w:rsidR="00C7411D" w:rsidRDefault="007800B0" w:rsidP="000D6759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lastRenderedPageBreak/>
        <w:t>3</w:t>
      </w:r>
      <w:r w:rsidR="000D6759">
        <w:rPr>
          <w:rFonts w:ascii="14" w:hAnsi="14"/>
        </w:rPr>
        <w:t xml:space="preserve">. </w:t>
      </w:r>
      <w:r w:rsidR="000D6759" w:rsidRPr="000D6759">
        <w:rPr>
          <w:rFonts w:ascii="14" w:hAnsi="14"/>
        </w:rPr>
        <w:t>В нарушение ст. 189 ТК РФ на Предприятии не утверждены правила в</w:t>
      </w:r>
      <w:r w:rsidR="000D6759">
        <w:rPr>
          <w:rFonts w:ascii="14" w:hAnsi="14"/>
        </w:rPr>
        <w:t>нутреннего трудового распоря</w:t>
      </w:r>
      <w:r w:rsidR="00F94773">
        <w:rPr>
          <w:rFonts w:ascii="14" w:hAnsi="14"/>
        </w:rPr>
        <w:t>дка.</w:t>
      </w:r>
    </w:p>
    <w:p w:rsidR="00716BAC" w:rsidRDefault="007800B0" w:rsidP="000D6759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4</w:t>
      </w:r>
      <w:r w:rsidR="00716BAC">
        <w:rPr>
          <w:rFonts w:ascii="14" w:hAnsi="14"/>
        </w:rPr>
        <w:t xml:space="preserve">. </w:t>
      </w:r>
      <w:r w:rsidR="009422CF">
        <w:rPr>
          <w:rFonts w:ascii="14" w:hAnsi="14"/>
        </w:rPr>
        <w:t>В нарушение п.4.7 Положения о порядке управления и распоряжения муниципальной собственностью МО «Гиагинский район» п</w:t>
      </w:r>
      <w:r w:rsidR="00716BAC" w:rsidRPr="00716BAC">
        <w:rPr>
          <w:rFonts w:ascii="14" w:hAnsi="14"/>
        </w:rPr>
        <w:t xml:space="preserve">рограмма  </w:t>
      </w:r>
      <w:r w:rsidR="009422CF">
        <w:rPr>
          <w:rFonts w:ascii="14" w:hAnsi="14"/>
        </w:rPr>
        <w:t xml:space="preserve">финансово </w:t>
      </w:r>
      <w:r w:rsidR="00716BAC" w:rsidRPr="00716BAC">
        <w:rPr>
          <w:rFonts w:ascii="14" w:hAnsi="14"/>
        </w:rPr>
        <w:t>-</w:t>
      </w:r>
      <w:r w:rsidR="009422CF">
        <w:rPr>
          <w:rFonts w:ascii="14" w:hAnsi="14"/>
        </w:rPr>
        <w:t xml:space="preserve"> </w:t>
      </w:r>
      <w:r w:rsidR="00716BAC" w:rsidRPr="00716BAC">
        <w:rPr>
          <w:rFonts w:ascii="14" w:hAnsi="14"/>
        </w:rPr>
        <w:t>хозяйственной деятельн</w:t>
      </w:r>
      <w:r w:rsidR="00F94773">
        <w:rPr>
          <w:rFonts w:ascii="14" w:hAnsi="14"/>
        </w:rPr>
        <w:t>ости на Предприятии отсутствует.</w:t>
      </w:r>
    </w:p>
    <w:p w:rsidR="00716BAC" w:rsidRP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5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Положения по бухгалтерскому учету «Учетная политика организаций» ПБУ 1/2008, утвержденное приказом Министерством Финансов Российской Федерации от 06 октября 2008г. № 106н, учетная политика Предприятия не обеспечивает требование полноты отражения в бухгалтерском учете всех фактов хозяйственной деятельности (ответственность руководителя, задачи бухгалтерского учета, определение бухгалтерской службы, формы первичных учетных документов, регистров бухгалтерского учета, а также документов для внутренней бухгалтерской отчетности, начисление амортизации, способ признания коммерче</w:t>
      </w:r>
      <w:r w:rsidR="00F94773">
        <w:rPr>
          <w:rFonts w:ascii="14" w:hAnsi="14"/>
        </w:rPr>
        <w:t>ских и управленческих расходов).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6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ст.6 Федерального закона «О бухгалтерском учете» от 21.11.1996г. №129-ФЗ</w:t>
      </w:r>
      <w:r w:rsidR="00716BAC">
        <w:rPr>
          <w:rFonts w:ascii="14" w:hAnsi="14"/>
        </w:rPr>
        <w:t xml:space="preserve"> на Предприятии не утверждены п</w:t>
      </w:r>
      <w:r w:rsidR="00716BAC" w:rsidRPr="00716BAC">
        <w:rPr>
          <w:rFonts w:ascii="14" w:hAnsi="14"/>
        </w:rPr>
        <w:t>р</w:t>
      </w:r>
      <w:r w:rsidR="00F94773">
        <w:rPr>
          <w:rFonts w:ascii="14" w:hAnsi="14"/>
        </w:rPr>
        <w:t>авила и график документооборота.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7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ст.18 п.2 Федерального закона «О государственных и муниципальных унитарных предприятиях» № 161-ФЗ муниципальное предприятие не вправе сдавать в аренду имущество без согласия собственника имуще</w:t>
      </w:r>
      <w:r w:rsidR="00F94773">
        <w:rPr>
          <w:rFonts w:ascii="14" w:hAnsi="14"/>
        </w:rPr>
        <w:t>ства муниципального предприятия.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8</w:t>
      </w:r>
      <w:r w:rsidR="00716BAC">
        <w:rPr>
          <w:rFonts w:ascii="14" w:hAnsi="14"/>
        </w:rPr>
        <w:t>. Н</w:t>
      </w:r>
      <w:r w:rsidR="00716BAC" w:rsidRPr="00716BAC">
        <w:rPr>
          <w:rFonts w:ascii="14" w:hAnsi="14"/>
        </w:rPr>
        <w:t>а Предприятии не ведется книга по заработной плате или расчетные ведомости по ф. Т-51, утвержденной постановлением Госко</w:t>
      </w:r>
      <w:r w:rsidR="00F94773">
        <w:rPr>
          <w:rFonts w:ascii="14" w:hAnsi="14"/>
        </w:rPr>
        <w:t>мстата России от 05.01.2004 № 1.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9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статей 57,282 Трудового кодекса Российской Федерации неверно оформлены трудовы</w:t>
      </w:r>
      <w:r w:rsidR="00F94773">
        <w:rPr>
          <w:rFonts w:ascii="14" w:hAnsi="14"/>
        </w:rPr>
        <w:t>е отношения с работниками ФАПов.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10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статьи 57 Трудового кодекса Российской Федерации в трудовом контракте главного бухгалтера отсутствуют условия оплаты труда, такие как размер тарифной ставки или оклада (должностного оклада) работника, доплаты, н</w:t>
      </w:r>
      <w:r w:rsidR="00F94773">
        <w:rPr>
          <w:rFonts w:ascii="14" w:hAnsi="14"/>
        </w:rPr>
        <w:t>адбавки и поощрительные выплаты.</w:t>
      </w:r>
    </w:p>
    <w:p w:rsidR="00716BAC" w:rsidRP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11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учетной политике предприятия не прописаны сроки сдачи чеков на закупленные товары, услуги.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12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п.6.3 Указания ЦБ РФ от 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выдача наличных денег из кассы под отчет осуществлялась без заявления подотчетного лица на выдачу денежных средств под отчет, без собственноручной надписи руководителя о сумме наличных денег, п</w:t>
      </w:r>
      <w:r w:rsidR="00F94773">
        <w:rPr>
          <w:rFonts w:ascii="14" w:hAnsi="14"/>
        </w:rPr>
        <w:t>одписи руководителя и даты.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13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п.п. 7,13 «Методических указаний по бухгалтерскому учету специального инструмента, специальных приспособлений, специального оборудования и специальной одежды", утвержденных приказом Минфина РФ от 26 декабря 2002 г. N 135н расходы</w:t>
      </w:r>
      <w:r w:rsidR="00716BAC">
        <w:rPr>
          <w:rFonts w:ascii="14" w:hAnsi="14"/>
        </w:rPr>
        <w:t xml:space="preserve"> на приобретение медицинских халатов</w:t>
      </w:r>
      <w:r w:rsidR="00716BAC" w:rsidRPr="00716BAC">
        <w:rPr>
          <w:rFonts w:ascii="14" w:hAnsi="14"/>
        </w:rPr>
        <w:t xml:space="preserve"> </w:t>
      </w:r>
      <w:r w:rsidR="00716BAC">
        <w:rPr>
          <w:rFonts w:ascii="14" w:hAnsi="14"/>
        </w:rPr>
        <w:t xml:space="preserve">ошибочно </w:t>
      </w:r>
      <w:r w:rsidR="00716BAC" w:rsidRPr="00716BAC">
        <w:rPr>
          <w:rFonts w:ascii="14" w:hAnsi="14"/>
        </w:rPr>
        <w:t>были отнесены на счет 44 «Расходы на прода</w:t>
      </w:r>
      <w:r w:rsidR="00F94773">
        <w:rPr>
          <w:rFonts w:ascii="14" w:hAnsi="14"/>
        </w:rPr>
        <w:t>жу» вместо счета 10 «Материалы».</w:t>
      </w:r>
    </w:p>
    <w:p w:rsidR="00716BAC" w:rsidRP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14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 xml:space="preserve">К авансовому отчету № 9 от 13.04.2015г. приложен неразборчиво заполненный бланк квитанции серия ВС № 044048 от ГБУЗ РА «Гиагинская ЦРБ» на сумму 1965,0 рублей. По авансовому отчету расходы отнесены на медосмотр. </w:t>
      </w:r>
    </w:p>
    <w:p w:rsidR="00716BAC" w:rsidRP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15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В нарушение п. 7 Инструкции к Единому плану счетов № 157н, утвержденной приказом Минфина РФ от 1 декабря 2010 г., к авансовому отчету № 27 от 23.10.2015г приложены 4 кассовых чека от «Центра эпидемиологии и гигиены», которые не содержат подробной расшифровки о приобретенных материальных ценностях или содержания факта хозяйственной жизни, общей суммой 1982,4 рубля.</w:t>
      </w:r>
    </w:p>
    <w:p w:rsidR="00716BAC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16</w:t>
      </w:r>
      <w:r w:rsidR="00716BAC">
        <w:rPr>
          <w:rFonts w:ascii="14" w:hAnsi="14"/>
        </w:rPr>
        <w:t xml:space="preserve">. </w:t>
      </w:r>
      <w:r w:rsidR="00716BAC" w:rsidRPr="00716BAC">
        <w:rPr>
          <w:rFonts w:ascii="14" w:hAnsi="14"/>
        </w:rPr>
        <w:t>К авансовым отчетам № 3 от 20.01.2015г, № 8 от 02.04.2016г, № 14 от 01.06.2015г, приложены первичные документы</w:t>
      </w:r>
      <w:r w:rsidR="00F94773" w:rsidRPr="00F94773">
        <w:t xml:space="preserve"> </w:t>
      </w:r>
      <w:r w:rsidR="00F94773" w:rsidRPr="00F94773">
        <w:rPr>
          <w:rFonts w:ascii="14" w:hAnsi="14"/>
        </w:rPr>
        <w:t xml:space="preserve">с датой, более поздней, чем дата самого авансового отчета.     </w:t>
      </w:r>
    </w:p>
    <w:p w:rsidR="00F94773" w:rsidRDefault="007800B0" w:rsidP="00716BAC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17</w:t>
      </w:r>
      <w:r w:rsidR="00F94773">
        <w:rPr>
          <w:rFonts w:ascii="14" w:hAnsi="14"/>
        </w:rPr>
        <w:t>.</w:t>
      </w:r>
      <w:r w:rsidR="00312F7B">
        <w:rPr>
          <w:rFonts w:ascii="14" w:hAnsi="14"/>
        </w:rPr>
        <w:t xml:space="preserve"> </w:t>
      </w:r>
      <w:r>
        <w:rPr>
          <w:rFonts w:ascii="14" w:hAnsi="14"/>
        </w:rPr>
        <w:t>По результатам контрольного мероприятия,</w:t>
      </w:r>
      <w:r w:rsidR="00312F7B">
        <w:rPr>
          <w:rFonts w:ascii="14" w:hAnsi="14"/>
        </w:rPr>
        <w:t xml:space="preserve"> </w:t>
      </w:r>
      <w:r>
        <w:t xml:space="preserve">в ходе проведения </w:t>
      </w:r>
      <w:r>
        <w:rPr>
          <w:rFonts w:ascii="14" w:hAnsi="14"/>
        </w:rPr>
        <w:t>финансово-экономического</w:t>
      </w:r>
      <w:r w:rsidRPr="007800B0">
        <w:rPr>
          <w:rFonts w:ascii="14" w:hAnsi="14"/>
        </w:rPr>
        <w:t xml:space="preserve"> анализ</w:t>
      </w:r>
      <w:r>
        <w:rPr>
          <w:rFonts w:ascii="14" w:hAnsi="14"/>
        </w:rPr>
        <w:t>а</w:t>
      </w:r>
      <w:r w:rsidRPr="007800B0">
        <w:rPr>
          <w:rFonts w:ascii="14" w:hAnsi="14"/>
        </w:rPr>
        <w:t xml:space="preserve"> Предприятия</w:t>
      </w:r>
      <w:r>
        <w:rPr>
          <w:rFonts w:ascii="14" w:hAnsi="14"/>
        </w:rPr>
        <w:t xml:space="preserve"> за 2015 год, выявлено</w:t>
      </w:r>
      <w:r w:rsidRPr="007800B0">
        <w:rPr>
          <w:rFonts w:ascii="14" w:hAnsi="14"/>
        </w:rPr>
        <w:t>, что структура баланса</w:t>
      </w:r>
      <w:r>
        <w:rPr>
          <w:rFonts w:ascii="14" w:hAnsi="14"/>
        </w:rPr>
        <w:t xml:space="preserve"> Предприятия</w:t>
      </w:r>
      <w:r w:rsidRPr="007800B0">
        <w:rPr>
          <w:rFonts w:ascii="14" w:hAnsi="14"/>
        </w:rPr>
        <w:t xml:space="preserve"> - отрицательная (убыточная), а Предприятие является неплатежеспособным.</w:t>
      </w:r>
    </w:p>
    <w:p w:rsidR="00716BAC" w:rsidRDefault="00716BAC" w:rsidP="00716BAC">
      <w:pPr>
        <w:ind w:firstLine="709"/>
        <w:jc w:val="both"/>
        <w:rPr>
          <w:rFonts w:ascii="14" w:hAnsi="14"/>
        </w:rPr>
      </w:pPr>
    </w:p>
    <w:p w:rsidR="00287607" w:rsidRDefault="00287607" w:rsidP="00287607">
      <w:pPr>
        <w:ind w:firstLine="709"/>
        <w:jc w:val="both"/>
        <w:rPr>
          <w:rFonts w:ascii="14" w:hAnsi="14"/>
          <w:b/>
        </w:rPr>
      </w:pPr>
      <w:r w:rsidRPr="00602C6D">
        <w:rPr>
          <w:rFonts w:ascii="14" w:hAnsi="14"/>
          <w:b/>
        </w:rPr>
        <w:t>1</w:t>
      </w:r>
      <w:r w:rsidR="00602C6D" w:rsidRPr="00602C6D">
        <w:rPr>
          <w:rFonts w:ascii="14" w:hAnsi="14"/>
          <w:b/>
        </w:rPr>
        <w:t xml:space="preserve">9. </w:t>
      </w:r>
      <w:r w:rsidRPr="00602C6D">
        <w:rPr>
          <w:rFonts w:ascii="14" w:hAnsi="14"/>
          <w:b/>
        </w:rPr>
        <w:t>Пред</w:t>
      </w:r>
      <w:r w:rsidR="007800B0">
        <w:rPr>
          <w:rFonts w:ascii="14" w:hAnsi="14"/>
          <w:b/>
        </w:rPr>
        <w:t>ложения (рекомендации)</w:t>
      </w:r>
    </w:p>
    <w:p w:rsidR="007800B0" w:rsidRDefault="007800B0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Администрации МО «Гиагинский район»:</w:t>
      </w:r>
    </w:p>
    <w:p w:rsidR="00501569" w:rsidRDefault="00173B0B" w:rsidP="00173B0B">
      <w:pPr>
        <w:ind w:firstLine="709"/>
        <w:jc w:val="both"/>
        <w:rPr>
          <w:rFonts w:ascii="14" w:hAnsi="14"/>
        </w:rPr>
      </w:pPr>
      <w:r w:rsidRPr="00173B0B">
        <w:rPr>
          <w:rFonts w:ascii="14" w:hAnsi="14"/>
        </w:rPr>
        <w:t xml:space="preserve">1. </w:t>
      </w:r>
      <w:r>
        <w:rPr>
          <w:rFonts w:ascii="14" w:hAnsi="14"/>
        </w:rPr>
        <w:t>Внести изменения в</w:t>
      </w:r>
      <w:r w:rsidRPr="00173B0B">
        <w:rPr>
          <w:rFonts w:ascii="14" w:hAnsi="14"/>
        </w:rPr>
        <w:t xml:space="preserve"> Устав МП ЦРА № 21 </w:t>
      </w:r>
      <w:r>
        <w:rPr>
          <w:rFonts w:ascii="14" w:hAnsi="14"/>
        </w:rPr>
        <w:t>согласно вышеперечисленным замечаниям</w:t>
      </w:r>
      <w:r w:rsidR="00501569">
        <w:rPr>
          <w:rFonts w:ascii="14" w:hAnsi="14"/>
        </w:rPr>
        <w:t>.</w:t>
      </w:r>
    </w:p>
    <w:p w:rsidR="00501569" w:rsidRDefault="00501569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lastRenderedPageBreak/>
        <w:t>2. Регулярно проводить заседание балансовой комиссии согласно Положению о порядке управления и распоряжения муниципальной собственностью МО «Гиагинский район».</w:t>
      </w:r>
    </w:p>
    <w:p w:rsidR="00312F7B" w:rsidRPr="00501569" w:rsidRDefault="00501569" w:rsidP="00312F7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 xml:space="preserve">3. </w:t>
      </w:r>
      <w:r w:rsidR="00173B0B">
        <w:rPr>
          <w:rFonts w:ascii="14" w:hAnsi="14"/>
        </w:rPr>
        <w:t xml:space="preserve"> </w:t>
      </w:r>
      <w:r>
        <w:rPr>
          <w:rFonts w:ascii="14" w:hAnsi="14"/>
        </w:rPr>
        <w:t xml:space="preserve">Принять меры </w:t>
      </w:r>
      <w:r w:rsidR="00312F7B">
        <w:rPr>
          <w:rFonts w:ascii="14" w:hAnsi="14"/>
        </w:rPr>
        <w:t>в соответствии с</w:t>
      </w:r>
      <w:r>
        <w:rPr>
          <w:rFonts w:ascii="14" w:hAnsi="14"/>
        </w:rPr>
        <w:t xml:space="preserve"> полномочиям</w:t>
      </w:r>
      <w:r w:rsidR="00312F7B">
        <w:rPr>
          <w:rFonts w:ascii="14" w:hAnsi="14"/>
        </w:rPr>
        <w:t>и</w:t>
      </w:r>
      <w:r>
        <w:rPr>
          <w:rFonts w:ascii="14" w:hAnsi="14"/>
        </w:rPr>
        <w:t xml:space="preserve"> МО «Гиагинский район» </w:t>
      </w:r>
      <w:r w:rsidR="00312F7B">
        <w:rPr>
          <w:rFonts w:ascii="14" w:hAnsi="14"/>
        </w:rPr>
        <w:t>на основании</w:t>
      </w:r>
      <w:r>
        <w:rPr>
          <w:rFonts w:ascii="14" w:hAnsi="14"/>
        </w:rPr>
        <w:t xml:space="preserve"> </w:t>
      </w:r>
      <w:r w:rsidR="00312F7B">
        <w:rPr>
          <w:rFonts w:ascii="14" w:hAnsi="14"/>
        </w:rPr>
        <w:t>федерального законодательства</w:t>
      </w:r>
      <w:r>
        <w:rPr>
          <w:rFonts w:ascii="14" w:hAnsi="14"/>
        </w:rPr>
        <w:t xml:space="preserve"> Российской Федерации:</w:t>
      </w:r>
    </w:p>
    <w:p w:rsidR="00312F7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 ст.</w:t>
      </w:r>
      <w:r w:rsidR="00501569" w:rsidRPr="00501569">
        <w:rPr>
          <w:rFonts w:ascii="14" w:hAnsi="14"/>
        </w:rPr>
        <w:t>16</w:t>
      </w:r>
      <w:r>
        <w:rPr>
          <w:rFonts w:ascii="14" w:hAnsi="14"/>
        </w:rPr>
        <w:t>,17</w:t>
      </w:r>
      <w:r w:rsidR="00501569" w:rsidRPr="00501569">
        <w:rPr>
          <w:rFonts w:ascii="14" w:hAnsi="14"/>
        </w:rPr>
        <w:t xml:space="preserve"> Федерального закона от 21.11.2011г № 323 – ФЗ (ред. от 26.04.2016г) «Об основах охраны здоровья г</w:t>
      </w:r>
      <w:r>
        <w:rPr>
          <w:rFonts w:ascii="14" w:hAnsi="14"/>
        </w:rPr>
        <w:t>раждан в Российской Федерации»;</w:t>
      </w:r>
    </w:p>
    <w:p w:rsidR="00312F7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-</w:t>
      </w:r>
      <w:r w:rsidR="00501569" w:rsidRPr="00501569">
        <w:rPr>
          <w:rFonts w:ascii="14" w:hAnsi="14"/>
        </w:rPr>
        <w:t xml:space="preserve"> ст</w:t>
      </w:r>
      <w:r>
        <w:rPr>
          <w:rFonts w:ascii="14" w:hAnsi="14"/>
        </w:rPr>
        <w:t>.</w:t>
      </w:r>
      <w:r w:rsidR="00501569" w:rsidRPr="00501569">
        <w:rPr>
          <w:rFonts w:ascii="14" w:hAnsi="14"/>
        </w:rPr>
        <w:t>15</w:t>
      </w:r>
      <w:r>
        <w:rPr>
          <w:rFonts w:ascii="14" w:hAnsi="14"/>
        </w:rPr>
        <w:t xml:space="preserve"> </w:t>
      </w:r>
      <w:r w:rsidR="00501569" w:rsidRPr="00501569">
        <w:rPr>
          <w:rFonts w:ascii="14" w:hAnsi="14"/>
        </w:rPr>
        <w:t>Федерального закона от 06.10.2003 № 131-ФЗ (ред. от 23.06.2016г) "Об общих принципах организации местного самоупр</w:t>
      </w:r>
      <w:r>
        <w:rPr>
          <w:rFonts w:ascii="14" w:hAnsi="14"/>
        </w:rPr>
        <w:t>авления в Российской Федерации".</w:t>
      </w:r>
    </w:p>
    <w:p w:rsidR="00312F7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Муниципальному предприятию</w:t>
      </w:r>
      <w:r w:rsidRPr="00312F7B">
        <w:rPr>
          <w:rFonts w:ascii="14" w:hAnsi="14"/>
        </w:rPr>
        <w:t xml:space="preserve"> МО «Гиагинский район» «Гиагинская центральная аптека № 21»</w:t>
      </w:r>
      <w:r>
        <w:rPr>
          <w:rFonts w:ascii="14" w:hAnsi="14"/>
        </w:rPr>
        <w:t>:</w:t>
      </w:r>
    </w:p>
    <w:p w:rsidR="00173B0B" w:rsidRPr="00173B0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</w:t>
      </w:r>
      <w:r w:rsidR="00173B0B" w:rsidRPr="00173B0B">
        <w:rPr>
          <w:rFonts w:ascii="14" w:hAnsi="14"/>
        </w:rPr>
        <w:t xml:space="preserve">. </w:t>
      </w:r>
      <w:r w:rsidR="00173B0B">
        <w:rPr>
          <w:rFonts w:ascii="14" w:hAnsi="14"/>
        </w:rPr>
        <w:t xml:space="preserve">Внести дополнения </w:t>
      </w:r>
      <w:r w:rsidR="00173B0B" w:rsidRPr="00173B0B">
        <w:rPr>
          <w:rFonts w:ascii="14" w:hAnsi="14"/>
        </w:rPr>
        <w:t xml:space="preserve">в </w:t>
      </w:r>
      <w:r>
        <w:rPr>
          <w:rFonts w:ascii="14" w:hAnsi="14"/>
        </w:rPr>
        <w:t>Положение</w:t>
      </w:r>
      <w:r w:rsidR="00173B0B" w:rsidRPr="00173B0B">
        <w:rPr>
          <w:rFonts w:ascii="14" w:hAnsi="14"/>
        </w:rPr>
        <w:t xml:space="preserve"> «Об оплате труда работников МП Аптека» </w:t>
      </w:r>
      <w:r w:rsidR="00A6416F">
        <w:rPr>
          <w:rFonts w:ascii="14" w:hAnsi="14"/>
        </w:rPr>
        <w:t xml:space="preserve">в части </w:t>
      </w:r>
      <w:r w:rsidR="007800B0">
        <w:rPr>
          <w:rFonts w:ascii="14" w:hAnsi="14"/>
        </w:rPr>
        <w:t>размеров и оснований</w:t>
      </w:r>
      <w:r w:rsidR="007800B0" w:rsidRPr="007800B0">
        <w:rPr>
          <w:rFonts w:ascii="14" w:hAnsi="14"/>
        </w:rPr>
        <w:t xml:space="preserve"> для выплаты премий</w:t>
      </w:r>
      <w:r>
        <w:rPr>
          <w:rFonts w:ascii="14" w:hAnsi="14"/>
        </w:rPr>
        <w:t>,</w:t>
      </w:r>
      <w:r w:rsidR="007800B0" w:rsidRPr="007800B0">
        <w:rPr>
          <w:rFonts w:ascii="14" w:hAnsi="14"/>
        </w:rPr>
        <w:t xml:space="preserve"> </w:t>
      </w:r>
      <w:r w:rsidR="00173B0B" w:rsidRPr="00173B0B">
        <w:rPr>
          <w:rFonts w:ascii="14" w:hAnsi="14"/>
        </w:rPr>
        <w:t>выплаты компенсации, доплаты и  материальной помощи работникам.</w:t>
      </w:r>
    </w:p>
    <w:p w:rsidR="00173B0B" w:rsidRPr="00173B0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2</w:t>
      </w:r>
      <w:r w:rsidR="00173B0B" w:rsidRPr="00173B0B">
        <w:rPr>
          <w:rFonts w:ascii="14" w:hAnsi="14"/>
        </w:rPr>
        <w:t>.</w:t>
      </w:r>
      <w:r w:rsidR="00A74DF1">
        <w:rPr>
          <w:rFonts w:ascii="14" w:hAnsi="14"/>
        </w:rPr>
        <w:t>Утвердить</w:t>
      </w:r>
      <w:r w:rsidR="00173B0B" w:rsidRPr="00173B0B">
        <w:rPr>
          <w:rFonts w:ascii="14" w:hAnsi="14"/>
        </w:rPr>
        <w:t xml:space="preserve"> на Предприятии правила внутреннего трудового распорядка.</w:t>
      </w:r>
    </w:p>
    <w:p w:rsidR="00173B0B" w:rsidRPr="00173B0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3</w:t>
      </w:r>
      <w:r w:rsidR="00173B0B" w:rsidRPr="00173B0B">
        <w:rPr>
          <w:rFonts w:ascii="14" w:hAnsi="14"/>
        </w:rPr>
        <w:t>.</w:t>
      </w:r>
      <w:r w:rsidR="00A74DF1">
        <w:rPr>
          <w:rFonts w:ascii="14" w:hAnsi="14"/>
        </w:rPr>
        <w:t>Разработать на Предприятии программу</w:t>
      </w:r>
      <w:r w:rsidR="00173B0B" w:rsidRPr="00173B0B">
        <w:rPr>
          <w:rFonts w:ascii="14" w:hAnsi="14"/>
        </w:rPr>
        <w:t xml:space="preserve">  </w:t>
      </w:r>
      <w:r w:rsidR="009422CF">
        <w:rPr>
          <w:rFonts w:ascii="14" w:hAnsi="14"/>
        </w:rPr>
        <w:t>финансово</w:t>
      </w:r>
      <w:r w:rsidR="00173B0B" w:rsidRPr="00173B0B">
        <w:rPr>
          <w:rFonts w:ascii="14" w:hAnsi="14"/>
        </w:rPr>
        <w:t>-хозяйственной деятельности</w:t>
      </w:r>
      <w:r w:rsidR="00A74DF1">
        <w:rPr>
          <w:rFonts w:ascii="14" w:hAnsi="14"/>
        </w:rPr>
        <w:t>.</w:t>
      </w:r>
      <w:r w:rsidR="00173B0B" w:rsidRPr="00173B0B">
        <w:rPr>
          <w:rFonts w:ascii="14" w:hAnsi="14"/>
        </w:rPr>
        <w:t xml:space="preserve"> </w:t>
      </w:r>
    </w:p>
    <w:p w:rsidR="00173B0B" w:rsidRPr="00173B0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4</w:t>
      </w:r>
      <w:r w:rsidR="00173B0B" w:rsidRPr="00173B0B">
        <w:rPr>
          <w:rFonts w:ascii="14" w:hAnsi="14"/>
        </w:rPr>
        <w:t xml:space="preserve">. </w:t>
      </w:r>
      <w:r w:rsidR="00A74DF1">
        <w:rPr>
          <w:rFonts w:ascii="14" w:hAnsi="14"/>
        </w:rPr>
        <w:t>Доработать на Предприятии учетную политику согласно вышеперечисленным замечаниям</w:t>
      </w:r>
      <w:r w:rsidR="00173B0B" w:rsidRPr="00173B0B">
        <w:rPr>
          <w:rFonts w:ascii="14" w:hAnsi="14"/>
        </w:rPr>
        <w:t>.</w:t>
      </w:r>
    </w:p>
    <w:p w:rsidR="00173B0B" w:rsidRPr="00173B0B" w:rsidRDefault="00312F7B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5</w:t>
      </w:r>
      <w:r w:rsidR="00173B0B" w:rsidRPr="00173B0B">
        <w:rPr>
          <w:rFonts w:ascii="14" w:hAnsi="14"/>
        </w:rPr>
        <w:t xml:space="preserve">. </w:t>
      </w:r>
      <w:r w:rsidR="00A74DF1">
        <w:rPr>
          <w:rFonts w:ascii="14" w:hAnsi="14"/>
        </w:rPr>
        <w:t>Утвердить</w:t>
      </w:r>
      <w:r w:rsidR="00173B0B" w:rsidRPr="00173B0B">
        <w:rPr>
          <w:rFonts w:ascii="14" w:hAnsi="14"/>
        </w:rPr>
        <w:t xml:space="preserve"> на Предприятии правила и график документооборота.</w:t>
      </w:r>
    </w:p>
    <w:p w:rsidR="00614CF0" w:rsidRDefault="00614CF0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6</w:t>
      </w:r>
      <w:r w:rsidRPr="00614CF0">
        <w:rPr>
          <w:rFonts w:ascii="14" w:hAnsi="14"/>
        </w:rPr>
        <w:t>.Директору Предприятия  пересмотреть трудовые отношения с работниками ФАПов.</w:t>
      </w:r>
    </w:p>
    <w:p w:rsidR="00173B0B" w:rsidRPr="00A74DF1" w:rsidRDefault="00614CF0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7</w:t>
      </w:r>
      <w:r w:rsidR="00173B0B" w:rsidRPr="00A74DF1">
        <w:rPr>
          <w:rFonts w:ascii="14" w:hAnsi="14"/>
        </w:rPr>
        <w:t xml:space="preserve">. </w:t>
      </w:r>
      <w:r w:rsidR="00A74DF1" w:rsidRPr="00A74DF1">
        <w:rPr>
          <w:rFonts w:ascii="14" w:hAnsi="14"/>
        </w:rPr>
        <w:t>Главному бухгалтеру Предприятия необходимо</w:t>
      </w:r>
      <w:r w:rsidR="00A74DF1">
        <w:rPr>
          <w:rFonts w:ascii="14" w:hAnsi="14"/>
        </w:rPr>
        <w:t xml:space="preserve"> в обязательном</w:t>
      </w:r>
      <w:r w:rsidR="00A6416F">
        <w:rPr>
          <w:rFonts w:ascii="14" w:hAnsi="14"/>
        </w:rPr>
        <w:t xml:space="preserve"> порядке</w:t>
      </w:r>
      <w:r w:rsidR="00173B0B" w:rsidRPr="00A74DF1">
        <w:rPr>
          <w:rFonts w:ascii="14" w:hAnsi="14"/>
        </w:rPr>
        <w:t xml:space="preserve"> </w:t>
      </w:r>
      <w:r w:rsidR="00A74DF1" w:rsidRPr="00A74DF1">
        <w:rPr>
          <w:rFonts w:ascii="14" w:hAnsi="14"/>
        </w:rPr>
        <w:t xml:space="preserve">вести </w:t>
      </w:r>
      <w:r w:rsidR="00A74DF1">
        <w:rPr>
          <w:rFonts w:ascii="14" w:hAnsi="14"/>
        </w:rPr>
        <w:t>расчет</w:t>
      </w:r>
      <w:r w:rsidR="00173B0B" w:rsidRPr="00A74DF1">
        <w:rPr>
          <w:rFonts w:ascii="14" w:hAnsi="14"/>
        </w:rPr>
        <w:t xml:space="preserve"> по заработной плате </w:t>
      </w:r>
      <w:r w:rsidR="00A74DF1">
        <w:rPr>
          <w:rFonts w:ascii="14" w:hAnsi="14"/>
        </w:rPr>
        <w:t>на бумажных и электронных носителях</w:t>
      </w:r>
      <w:r w:rsidR="00173B0B" w:rsidRPr="00A74DF1">
        <w:rPr>
          <w:rFonts w:ascii="14" w:hAnsi="14"/>
        </w:rPr>
        <w:t>.</w:t>
      </w:r>
    </w:p>
    <w:p w:rsidR="00173B0B" w:rsidRPr="00173B0B" w:rsidRDefault="00614CF0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8</w:t>
      </w:r>
      <w:r w:rsidR="00173B0B" w:rsidRPr="00173B0B">
        <w:rPr>
          <w:rFonts w:ascii="14" w:hAnsi="14"/>
        </w:rPr>
        <w:t>.</w:t>
      </w:r>
      <w:r w:rsidR="00A6416F">
        <w:rPr>
          <w:rFonts w:ascii="14" w:hAnsi="14"/>
        </w:rPr>
        <w:t xml:space="preserve"> Внести изменения в трудовой контракт</w:t>
      </w:r>
      <w:r w:rsidR="00173B0B" w:rsidRPr="00173B0B">
        <w:rPr>
          <w:rFonts w:ascii="14" w:hAnsi="14"/>
        </w:rPr>
        <w:t xml:space="preserve"> главного бухгалтера</w:t>
      </w:r>
      <w:r w:rsidR="00A6416F">
        <w:rPr>
          <w:rFonts w:ascii="14" w:hAnsi="14"/>
        </w:rPr>
        <w:t>, дополнив его</w:t>
      </w:r>
      <w:r w:rsidR="00173B0B" w:rsidRPr="00173B0B">
        <w:rPr>
          <w:rFonts w:ascii="14" w:hAnsi="14"/>
        </w:rPr>
        <w:t xml:space="preserve"> </w:t>
      </w:r>
      <w:r w:rsidR="00A6416F">
        <w:rPr>
          <w:rFonts w:ascii="14" w:hAnsi="14"/>
        </w:rPr>
        <w:t xml:space="preserve">условиями </w:t>
      </w:r>
      <w:r w:rsidR="00173B0B" w:rsidRPr="00173B0B">
        <w:rPr>
          <w:rFonts w:ascii="14" w:hAnsi="14"/>
        </w:rPr>
        <w:t>оплаты труда.</w:t>
      </w:r>
    </w:p>
    <w:p w:rsidR="00A6416F" w:rsidRDefault="00614CF0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9</w:t>
      </w:r>
      <w:r w:rsidR="00173B0B" w:rsidRPr="00173B0B">
        <w:rPr>
          <w:rFonts w:ascii="14" w:hAnsi="14"/>
        </w:rPr>
        <w:t>.</w:t>
      </w:r>
      <w:r w:rsidR="00A6416F">
        <w:rPr>
          <w:rFonts w:ascii="14" w:hAnsi="14"/>
        </w:rPr>
        <w:t xml:space="preserve">Оформление авансовых отчетов, порядок выдачи и принятия наличных денежных средств в подотчет необходимо прописать в учетной политике, либо отдельным нормативным актом. </w:t>
      </w:r>
      <w:r w:rsidR="00173B0B" w:rsidRPr="00173B0B">
        <w:rPr>
          <w:rFonts w:ascii="14" w:hAnsi="14"/>
        </w:rPr>
        <w:t xml:space="preserve"> </w:t>
      </w:r>
    </w:p>
    <w:p w:rsidR="00A6416F" w:rsidRDefault="00614CF0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10</w:t>
      </w:r>
      <w:r w:rsidR="00173B0B" w:rsidRPr="00173B0B">
        <w:rPr>
          <w:rFonts w:ascii="14" w:hAnsi="14"/>
        </w:rPr>
        <w:t>.</w:t>
      </w:r>
      <w:r w:rsidR="00A6416F">
        <w:rPr>
          <w:rFonts w:ascii="14" w:hAnsi="14"/>
        </w:rPr>
        <w:t>Главному бухгалтеру МП ЦРА № 21 впредь не допускать нарушений в ведении бухгалтерского учета.</w:t>
      </w:r>
    </w:p>
    <w:p w:rsidR="00614CF0" w:rsidRDefault="00614CF0" w:rsidP="00173B0B">
      <w:pPr>
        <w:ind w:firstLine="709"/>
        <w:jc w:val="both"/>
        <w:rPr>
          <w:rFonts w:ascii="14" w:hAnsi="14"/>
        </w:rPr>
      </w:pPr>
      <w:r>
        <w:rPr>
          <w:rFonts w:ascii="14" w:hAnsi="14"/>
        </w:rPr>
        <w:t>11</w:t>
      </w:r>
      <w:r w:rsidRPr="00614CF0">
        <w:rPr>
          <w:rFonts w:ascii="14" w:hAnsi="14"/>
        </w:rPr>
        <w:t xml:space="preserve">. </w:t>
      </w:r>
      <w:r>
        <w:rPr>
          <w:rFonts w:ascii="14" w:hAnsi="14"/>
        </w:rPr>
        <w:t>МП ЦРА № 21 согласовать вопрос о сдаче в аренду помещений</w:t>
      </w:r>
      <w:r w:rsidRPr="00614CF0">
        <w:rPr>
          <w:rFonts w:ascii="14" w:hAnsi="14"/>
        </w:rPr>
        <w:t xml:space="preserve"> </w:t>
      </w:r>
      <w:r>
        <w:rPr>
          <w:rFonts w:ascii="14" w:hAnsi="14"/>
        </w:rPr>
        <w:t xml:space="preserve">с собственником </w:t>
      </w:r>
      <w:r w:rsidRPr="00614CF0">
        <w:rPr>
          <w:rFonts w:ascii="14" w:hAnsi="14"/>
        </w:rPr>
        <w:t>имущества муниципального предприятия.</w:t>
      </w:r>
    </w:p>
    <w:p w:rsidR="00287607" w:rsidRPr="00287607" w:rsidRDefault="00287607" w:rsidP="00287607">
      <w:pPr>
        <w:ind w:firstLine="709"/>
        <w:jc w:val="both"/>
        <w:rPr>
          <w:rFonts w:ascii="14" w:hAnsi="14"/>
        </w:rPr>
      </w:pPr>
      <w:r w:rsidRPr="00287607">
        <w:rPr>
          <w:rFonts w:ascii="14" w:hAnsi="14"/>
        </w:rPr>
        <w:t xml:space="preserve">Направить  Отчёт  о   результатах  </w:t>
      </w:r>
      <w:r w:rsidR="00A61648">
        <w:rPr>
          <w:rFonts w:ascii="14" w:hAnsi="14"/>
        </w:rPr>
        <w:t>выборочной проверки</w:t>
      </w:r>
      <w:r w:rsidR="00A61648" w:rsidRPr="00A61648">
        <w:rPr>
          <w:rFonts w:ascii="14" w:hAnsi="14"/>
        </w:rPr>
        <w:t xml:space="preserve"> финансово-хозяйственной деятельности муниципального учреждения МО «Гиагинский район» «Гиагинская центральная аптека № 21</w:t>
      </w:r>
      <w:r w:rsidR="00A61648">
        <w:rPr>
          <w:rFonts w:ascii="14" w:hAnsi="14"/>
        </w:rPr>
        <w:t xml:space="preserve"> </w:t>
      </w:r>
      <w:r w:rsidR="00B80079">
        <w:rPr>
          <w:rFonts w:ascii="14" w:hAnsi="14"/>
        </w:rPr>
        <w:t>главе</w:t>
      </w:r>
      <w:r w:rsidRPr="00287607">
        <w:rPr>
          <w:rFonts w:ascii="14" w:hAnsi="14"/>
        </w:rPr>
        <w:t xml:space="preserve"> администрации МО «Гиагинский район» для сведения.</w:t>
      </w:r>
    </w:p>
    <w:p w:rsidR="00287607" w:rsidRPr="00B576C9" w:rsidRDefault="00287607" w:rsidP="00287607">
      <w:pPr>
        <w:ind w:firstLine="709"/>
        <w:jc w:val="both"/>
        <w:rPr>
          <w:rFonts w:ascii="14" w:hAnsi="14"/>
        </w:rPr>
      </w:pPr>
      <w:r w:rsidRPr="00287607">
        <w:rPr>
          <w:rFonts w:ascii="14" w:hAnsi="14"/>
        </w:rPr>
        <w:t xml:space="preserve">   </w:t>
      </w:r>
    </w:p>
    <w:p w:rsidR="00776BCF" w:rsidRPr="00B576C9" w:rsidRDefault="00776BCF" w:rsidP="004159ED">
      <w:pPr>
        <w:jc w:val="both"/>
        <w:rPr>
          <w:rFonts w:ascii="14" w:hAnsi="14"/>
        </w:rPr>
      </w:pPr>
    </w:p>
    <w:p w:rsidR="005336AE" w:rsidRPr="00B576C9" w:rsidRDefault="00DE7F13" w:rsidP="004159ED">
      <w:pPr>
        <w:jc w:val="both"/>
        <w:rPr>
          <w:rFonts w:ascii="14" w:hAnsi="14"/>
        </w:rPr>
      </w:pPr>
      <w:r w:rsidRPr="00B576C9">
        <w:rPr>
          <w:rFonts w:ascii="14" w:hAnsi="14"/>
        </w:rPr>
        <w:t>Испол</w:t>
      </w:r>
      <w:r w:rsidR="005336AE" w:rsidRPr="00B576C9">
        <w:rPr>
          <w:rFonts w:ascii="14" w:hAnsi="14"/>
        </w:rPr>
        <w:t>нитель:</w:t>
      </w:r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  <w:r w:rsidRPr="00B576C9">
        <w:rPr>
          <w:rFonts w:ascii="14" w:hAnsi="14"/>
        </w:rPr>
        <w:t>Главный специалист – инспектор</w:t>
      </w:r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  <w:r w:rsidRPr="00B576C9">
        <w:rPr>
          <w:rFonts w:ascii="14" w:hAnsi="14"/>
        </w:rPr>
        <w:t>Контрольно-счетной</w:t>
      </w:r>
      <w:r w:rsidR="00B576C9">
        <w:rPr>
          <w:rFonts w:ascii="14" w:hAnsi="14"/>
        </w:rPr>
        <w:t xml:space="preserve"> </w:t>
      </w:r>
      <w:r w:rsidRPr="00B576C9">
        <w:rPr>
          <w:rFonts w:ascii="14" w:hAnsi="14"/>
        </w:rPr>
        <w:t>палаты</w:t>
      </w:r>
      <w:r w:rsidR="009B319F">
        <w:rPr>
          <w:rFonts w:ascii="14" w:hAnsi="14"/>
        </w:rPr>
        <w:t xml:space="preserve"> </w:t>
      </w:r>
      <w:r w:rsidRPr="00B576C9">
        <w:rPr>
          <w:rFonts w:ascii="14" w:hAnsi="14"/>
        </w:rPr>
        <w:t>МО</w:t>
      </w:r>
      <w:r w:rsidR="00B576C9">
        <w:rPr>
          <w:rFonts w:ascii="14" w:hAnsi="14"/>
        </w:rPr>
        <w:t xml:space="preserve"> </w:t>
      </w:r>
      <w:r w:rsidRPr="00B576C9">
        <w:rPr>
          <w:rFonts w:ascii="14" w:hAnsi="14"/>
        </w:rPr>
        <w:t>«Гиагинский</w:t>
      </w:r>
      <w:r w:rsidR="009B319F">
        <w:rPr>
          <w:rFonts w:ascii="14" w:hAnsi="14"/>
        </w:rPr>
        <w:t xml:space="preserve"> </w:t>
      </w:r>
      <w:r w:rsidRPr="00B576C9">
        <w:rPr>
          <w:rFonts w:ascii="14" w:hAnsi="14"/>
        </w:rPr>
        <w:t xml:space="preserve">район»              </w:t>
      </w:r>
      <w:r w:rsidR="009B319F">
        <w:rPr>
          <w:rFonts w:ascii="14" w:hAnsi="14"/>
        </w:rPr>
        <w:t xml:space="preserve"> </w:t>
      </w:r>
      <w:r w:rsidRPr="00B576C9">
        <w:rPr>
          <w:rFonts w:ascii="14" w:hAnsi="14"/>
        </w:rPr>
        <w:t xml:space="preserve"> </w:t>
      </w:r>
      <w:r w:rsidR="009B319F">
        <w:rPr>
          <w:rFonts w:ascii="14" w:hAnsi="14"/>
        </w:rPr>
        <w:t xml:space="preserve">       </w:t>
      </w:r>
      <w:r w:rsidRPr="00B576C9">
        <w:rPr>
          <w:rFonts w:ascii="14" w:hAnsi="14"/>
        </w:rPr>
        <w:t xml:space="preserve">                 </w:t>
      </w:r>
      <w:r w:rsidR="00B576C9">
        <w:rPr>
          <w:rFonts w:ascii="14" w:hAnsi="14"/>
        </w:rPr>
        <w:t>О.В. Гуменюк</w:t>
      </w:r>
    </w:p>
    <w:p w:rsidR="00E91F36" w:rsidRPr="00B576C9" w:rsidRDefault="00E91F36" w:rsidP="004159ED">
      <w:pPr>
        <w:tabs>
          <w:tab w:val="left" w:pos="6780"/>
        </w:tabs>
        <w:jc w:val="both"/>
        <w:rPr>
          <w:rFonts w:ascii="14" w:hAnsi="14"/>
        </w:rPr>
      </w:pPr>
    </w:p>
    <w:sectPr w:rsidR="00E91F36" w:rsidRPr="00B576C9" w:rsidSect="0072238D">
      <w:footerReference w:type="default" r:id="rId9"/>
      <w:pgSz w:w="11906" w:h="16838"/>
      <w:pgMar w:top="425" w:right="794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73" w:rsidRDefault="00D04673" w:rsidP="00AE6D6C">
      <w:r>
        <w:separator/>
      </w:r>
    </w:p>
  </w:endnote>
  <w:endnote w:type="continuationSeparator" w:id="0">
    <w:p w:rsidR="00D04673" w:rsidRDefault="00D04673" w:rsidP="00AE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0B" w:rsidRDefault="00797721">
    <w:pPr>
      <w:pStyle w:val="a6"/>
      <w:jc w:val="center"/>
    </w:pPr>
    <w:r>
      <w:fldChar w:fldCharType="begin"/>
    </w:r>
    <w:r w:rsidR="000D3A0B">
      <w:instrText xml:space="preserve"> PAGE   \* MERGEFORMAT </w:instrText>
    </w:r>
    <w:r>
      <w:fldChar w:fldCharType="separate"/>
    </w:r>
    <w:r w:rsidR="00DE6484">
      <w:rPr>
        <w:noProof/>
      </w:rPr>
      <w:t>1</w:t>
    </w:r>
    <w:r>
      <w:rPr>
        <w:noProof/>
      </w:rPr>
      <w:fldChar w:fldCharType="end"/>
    </w:r>
  </w:p>
  <w:p w:rsidR="000D3A0B" w:rsidRDefault="000D3A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73" w:rsidRDefault="00D04673" w:rsidP="00AE6D6C">
      <w:r>
        <w:separator/>
      </w:r>
    </w:p>
  </w:footnote>
  <w:footnote w:type="continuationSeparator" w:id="0">
    <w:p w:rsidR="00D04673" w:rsidRDefault="00D04673" w:rsidP="00AE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4F4"/>
    <w:multiLevelType w:val="hybridMultilevel"/>
    <w:tmpl w:val="74B6E550"/>
    <w:lvl w:ilvl="0" w:tplc="090A39EC">
      <w:start w:val="1"/>
      <w:numFmt w:val="decimal"/>
      <w:lvlText w:val="%1."/>
      <w:lvlJc w:val="left"/>
      <w:pPr>
        <w:ind w:left="11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A636077"/>
    <w:multiLevelType w:val="hybridMultilevel"/>
    <w:tmpl w:val="8A80EF98"/>
    <w:lvl w:ilvl="0" w:tplc="B7328A3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C5DFD"/>
    <w:multiLevelType w:val="hybridMultilevel"/>
    <w:tmpl w:val="065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4DDF"/>
    <w:multiLevelType w:val="hybridMultilevel"/>
    <w:tmpl w:val="343E7B3E"/>
    <w:lvl w:ilvl="0" w:tplc="AA6C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21129"/>
    <w:multiLevelType w:val="hybridMultilevel"/>
    <w:tmpl w:val="317C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3E73"/>
    <w:multiLevelType w:val="multilevel"/>
    <w:tmpl w:val="B6A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49"/>
    <w:rsid w:val="00001412"/>
    <w:rsid w:val="00002183"/>
    <w:rsid w:val="00002363"/>
    <w:rsid w:val="000079D2"/>
    <w:rsid w:val="00010191"/>
    <w:rsid w:val="000153EE"/>
    <w:rsid w:val="00020DC6"/>
    <w:rsid w:val="0002137D"/>
    <w:rsid w:val="00021D7D"/>
    <w:rsid w:val="0002275E"/>
    <w:rsid w:val="00023DA4"/>
    <w:rsid w:val="00026064"/>
    <w:rsid w:val="000260D9"/>
    <w:rsid w:val="00027283"/>
    <w:rsid w:val="00027A0A"/>
    <w:rsid w:val="00031BD4"/>
    <w:rsid w:val="0003267F"/>
    <w:rsid w:val="000335E3"/>
    <w:rsid w:val="00034239"/>
    <w:rsid w:val="000360F6"/>
    <w:rsid w:val="00036394"/>
    <w:rsid w:val="000431A5"/>
    <w:rsid w:val="000433AD"/>
    <w:rsid w:val="00043BBA"/>
    <w:rsid w:val="0004457B"/>
    <w:rsid w:val="0004546B"/>
    <w:rsid w:val="00045A53"/>
    <w:rsid w:val="000470CB"/>
    <w:rsid w:val="000477E0"/>
    <w:rsid w:val="00050005"/>
    <w:rsid w:val="00050BC5"/>
    <w:rsid w:val="0005134B"/>
    <w:rsid w:val="000554B6"/>
    <w:rsid w:val="00055C18"/>
    <w:rsid w:val="0005710F"/>
    <w:rsid w:val="00061824"/>
    <w:rsid w:val="000632D3"/>
    <w:rsid w:val="000633F3"/>
    <w:rsid w:val="00064108"/>
    <w:rsid w:val="00065E0E"/>
    <w:rsid w:val="00066317"/>
    <w:rsid w:val="00067746"/>
    <w:rsid w:val="00070237"/>
    <w:rsid w:val="00070932"/>
    <w:rsid w:val="000718F4"/>
    <w:rsid w:val="000724DE"/>
    <w:rsid w:val="000745BB"/>
    <w:rsid w:val="00075826"/>
    <w:rsid w:val="000759D3"/>
    <w:rsid w:val="00077BAC"/>
    <w:rsid w:val="00080A7E"/>
    <w:rsid w:val="0008296E"/>
    <w:rsid w:val="000853EB"/>
    <w:rsid w:val="0009007D"/>
    <w:rsid w:val="000917CA"/>
    <w:rsid w:val="000926FD"/>
    <w:rsid w:val="00092CB2"/>
    <w:rsid w:val="00097265"/>
    <w:rsid w:val="000A301D"/>
    <w:rsid w:val="000A4510"/>
    <w:rsid w:val="000A4CCB"/>
    <w:rsid w:val="000B0A60"/>
    <w:rsid w:val="000B1DE0"/>
    <w:rsid w:val="000B1F92"/>
    <w:rsid w:val="000B2233"/>
    <w:rsid w:val="000B4155"/>
    <w:rsid w:val="000B4DA9"/>
    <w:rsid w:val="000B4DB8"/>
    <w:rsid w:val="000B7C8F"/>
    <w:rsid w:val="000C00FE"/>
    <w:rsid w:val="000C0260"/>
    <w:rsid w:val="000C06DA"/>
    <w:rsid w:val="000C0B4A"/>
    <w:rsid w:val="000C3255"/>
    <w:rsid w:val="000C4BE9"/>
    <w:rsid w:val="000C60E3"/>
    <w:rsid w:val="000C7E29"/>
    <w:rsid w:val="000D0E19"/>
    <w:rsid w:val="000D0F5C"/>
    <w:rsid w:val="000D15F7"/>
    <w:rsid w:val="000D1DA7"/>
    <w:rsid w:val="000D22C4"/>
    <w:rsid w:val="000D3A0B"/>
    <w:rsid w:val="000D43C2"/>
    <w:rsid w:val="000D6759"/>
    <w:rsid w:val="000E1762"/>
    <w:rsid w:val="000E46CB"/>
    <w:rsid w:val="000E4ADE"/>
    <w:rsid w:val="000E5E20"/>
    <w:rsid w:val="000F33EE"/>
    <w:rsid w:val="000F38A5"/>
    <w:rsid w:val="000F5491"/>
    <w:rsid w:val="000F56B0"/>
    <w:rsid w:val="000F74D4"/>
    <w:rsid w:val="00102642"/>
    <w:rsid w:val="00103854"/>
    <w:rsid w:val="00110006"/>
    <w:rsid w:val="001110D3"/>
    <w:rsid w:val="00112758"/>
    <w:rsid w:val="00112C3A"/>
    <w:rsid w:val="00112D30"/>
    <w:rsid w:val="0011686D"/>
    <w:rsid w:val="00116A42"/>
    <w:rsid w:val="00117A6C"/>
    <w:rsid w:val="00120909"/>
    <w:rsid w:val="00120FE4"/>
    <w:rsid w:val="001230FA"/>
    <w:rsid w:val="00123266"/>
    <w:rsid w:val="00123DF9"/>
    <w:rsid w:val="001249EC"/>
    <w:rsid w:val="00125913"/>
    <w:rsid w:val="001344B4"/>
    <w:rsid w:val="00134CB0"/>
    <w:rsid w:val="00135B94"/>
    <w:rsid w:val="00137F55"/>
    <w:rsid w:val="00140468"/>
    <w:rsid w:val="00140A69"/>
    <w:rsid w:val="00142518"/>
    <w:rsid w:val="0014265B"/>
    <w:rsid w:val="001429AF"/>
    <w:rsid w:val="00142B35"/>
    <w:rsid w:val="0014648D"/>
    <w:rsid w:val="00146CA8"/>
    <w:rsid w:val="001501A7"/>
    <w:rsid w:val="00151DD5"/>
    <w:rsid w:val="001540AE"/>
    <w:rsid w:val="0015439E"/>
    <w:rsid w:val="0015464B"/>
    <w:rsid w:val="001553A3"/>
    <w:rsid w:val="001557C8"/>
    <w:rsid w:val="00155873"/>
    <w:rsid w:val="0015787B"/>
    <w:rsid w:val="00160937"/>
    <w:rsid w:val="00163897"/>
    <w:rsid w:val="00163B25"/>
    <w:rsid w:val="00163C37"/>
    <w:rsid w:val="001673D6"/>
    <w:rsid w:val="00167D20"/>
    <w:rsid w:val="001708E9"/>
    <w:rsid w:val="00170A2F"/>
    <w:rsid w:val="001713AA"/>
    <w:rsid w:val="001717E8"/>
    <w:rsid w:val="00173B0B"/>
    <w:rsid w:val="00174063"/>
    <w:rsid w:val="001749D7"/>
    <w:rsid w:val="00174CD1"/>
    <w:rsid w:val="0017526F"/>
    <w:rsid w:val="0017767C"/>
    <w:rsid w:val="00180B73"/>
    <w:rsid w:val="001831D7"/>
    <w:rsid w:val="00183B7A"/>
    <w:rsid w:val="0018423A"/>
    <w:rsid w:val="0018751A"/>
    <w:rsid w:val="0019026F"/>
    <w:rsid w:val="00190F5F"/>
    <w:rsid w:val="00194BEB"/>
    <w:rsid w:val="00195C36"/>
    <w:rsid w:val="00196FEA"/>
    <w:rsid w:val="001A1168"/>
    <w:rsid w:val="001A2F05"/>
    <w:rsid w:val="001A61D2"/>
    <w:rsid w:val="001A67F1"/>
    <w:rsid w:val="001A6CA3"/>
    <w:rsid w:val="001A70D1"/>
    <w:rsid w:val="001B0F9F"/>
    <w:rsid w:val="001B1E88"/>
    <w:rsid w:val="001B416A"/>
    <w:rsid w:val="001B45A2"/>
    <w:rsid w:val="001B5B7B"/>
    <w:rsid w:val="001B79D9"/>
    <w:rsid w:val="001C011C"/>
    <w:rsid w:val="001C0E36"/>
    <w:rsid w:val="001C2BDC"/>
    <w:rsid w:val="001C5EE9"/>
    <w:rsid w:val="001C688B"/>
    <w:rsid w:val="001C74FA"/>
    <w:rsid w:val="001D0D03"/>
    <w:rsid w:val="001D140E"/>
    <w:rsid w:val="001D1748"/>
    <w:rsid w:val="001D1DA1"/>
    <w:rsid w:val="001D39A2"/>
    <w:rsid w:val="001D5143"/>
    <w:rsid w:val="001D7B10"/>
    <w:rsid w:val="001D7EAA"/>
    <w:rsid w:val="001E0555"/>
    <w:rsid w:val="001E073F"/>
    <w:rsid w:val="001E07E9"/>
    <w:rsid w:val="001E3478"/>
    <w:rsid w:val="001E3483"/>
    <w:rsid w:val="001E3621"/>
    <w:rsid w:val="001E5B5D"/>
    <w:rsid w:val="001E7235"/>
    <w:rsid w:val="001F01C6"/>
    <w:rsid w:val="001F2A90"/>
    <w:rsid w:val="001F2D91"/>
    <w:rsid w:val="001F3AEA"/>
    <w:rsid w:val="001F5EA6"/>
    <w:rsid w:val="001F62B0"/>
    <w:rsid w:val="00202FEE"/>
    <w:rsid w:val="002048FA"/>
    <w:rsid w:val="0020565E"/>
    <w:rsid w:val="002061C4"/>
    <w:rsid w:val="00206FE5"/>
    <w:rsid w:val="00207181"/>
    <w:rsid w:val="00207E04"/>
    <w:rsid w:val="00211F90"/>
    <w:rsid w:val="00212A86"/>
    <w:rsid w:val="002135A0"/>
    <w:rsid w:val="00215020"/>
    <w:rsid w:val="00215E28"/>
    <w:rsid w:val="0021778B"/>
    <w:rsid w:val="00221534"/>
    <w:rsid w:val="002227F9"/>
    <w:rsid w:val="00222FBC"/>
    <w:rsid w:val="0022422A"/>
    <w:rsid w:val="00225D56"/>
    <w:rsid w:val="00233FB6"/>
    <w:rsid w:val="0023666F"/>
    <w:rsid w:val="00241B92"/>
    <w:rsid w:val="002426B3"/>
    <w:rsid w:val="00243C65"/>
    <w:rsid w:val="0024611B"/>
    <w:rsid w:val="0024689C"/>
    <w:rsid w:val="0025435D"/>
    <w:rsid w:val="00257846"/>
    <w:rsid w:val="00260EB6"/>
    <w:rsid w:val="00263F49"/>
    <w:rsid w:val="00264670"/>
    <w:rsid w:val="002670E6"/>
    <w:rsid w:val="002675CF"/>
    <w:rsid w:val="00271416"/>
    <w:rsid w:val="00272DBB"/>
    <w:rsid w:val="0027426C"/>
    <w:rsid w:val="0027483D"/>
    <w:rsid w:val="00276D0E"/>
    <w:rsid w:val="00276DF9"/>
    <w:rsid w:val="0027741C"/>
    <w:rsid w:val="0028038C"/>
    <w:rsid w:val="00282B73"/>
    <w:rsid w:val="00282CD8"/>
    <w:rsid w:val="002845DC"/>
    <w:rsid w:val="002848D6"/>
    <w:rsid w:val="00287607"/>
    <w:rsid w:val="00287A35"/>
    <w:rsid w:val="002916A0"/>
    <w:rsid w:val="00291705"/>
    <w:rsid w:val="00294141"/>
    <w:rsid w:val="002948E8"/>
    <w:rsid w:val="002960E4"/>
    <w:rsid w:val="002A1CD8"/>
    <w:rsid w:val="002A2600"/>
    <w:rsid w:val="002A304A"/>
    <w:rsid w:val="002B0D7D"/>
    <w:rsid w:val="002B2259"/>
    <w:rsid w:val="002B3758"/>
    <w:rsid w:val="002B390A"/>
    <w:rsid w:val="002B3CD6"/>
    <w:rsid w:val="002B4E7B"/>
    <w:rsid w:val="002B5829"/>
    <w:rsid w:val="002B71AF"/>
    <w:rsid w:val="002B77E3"/>
    <w:rsid w:val="002C062A"/>
    <w:rsid w:val="002C06DE"/>
    <w:rsid w:val="002C2DE3"/>
    <w:rsid w:val="002C7F34"/>
    <w:rsid w:val="002D19C4"/>
    <w:rsid w:val="002D1F2A"/>
    <w:rsid w:val="002D355C"/>
    <w:rsid w:val="002D3871"/>
    <w:rsid w:val="002D3D24"/>
    <w:rsid w:val="002D459B"/>
    <w:rsid w:val="002D63F8"/>
    <w:rsid w:val="002E0686"/>
    <w:rsid w:val="002E4530"/>
    <w:rsid w:val="002E47B2"/>
    <w:rsid w:val="002E52EA"/>
    <w:rsid w:val="002E5602"/>
    <w:rsid w:val="002E6601"/>
    <w:rsid w:val="002E6F01"/>
    <w:rsid w:val="002F0562"/>
    <w:rsid w:val="002F0923"/>
    <w:rsid w:val="002F262B"/>
    <w:rsid w:val="002F4BC8"/>
    <w:rsid w:val="002F757A"/>
    <w:rsid w:val="002F79CC"/>
    <w:rsid w:val="003002AF"/>
    <w:rsid w:val="00301753"/>
    <w:rsid w:val="00301A7D"/>
    <w:rsid w:val="00312F7B"/>
    <w:rsid w:val="003138FC"/>
    <w:rsid w:val="00313C82"/>
    <w:rsid w:val="0031488E"/>
    <w:rsid w:val="003167E4"/>
    <w:rsid w:val="0032024E"/>
    <w:rsid w:val="0032036C"/>
    <w:rsid w:val="00322E8F"/>
    <w:rsid w:val="00322EA9"/>
    <w:rsid w:val="00323F1A"/>
    <w:rsid w:val="00324F34"/>
    <w:rsid w:val="00326259"/>
    <w:rsid w:val="003326ED"/>
    <w:rsid w:val="00332B04"/>
    <w:rsid w:val="00332F30"/>
    <w:rsid w:val="00335542"/>
    <w:rsid w:val="00343E98"/>
    <w:rsid w:val="00344A1B"/>
    <w:rsid w:val="0034538E"/>
    <w:rsid w:val="00345D26"/>
    <w:rsid w:val="00345EDA"/>
    <w:rsid w:val="00346C20"/>
    <w:rsid w:val="003502B6"/>
    <w:rsid w:val="00350321"/>
    <w:rsid w:val="00350C8B"/>
    <w:rsid w:val="00350F90"/>
    <w:rsid w:val="00350FFA"/>
    <w:rsid w:val="00352AFD"/>
    <w:rsid w:val="00356BBF"/>
    <w:rsid w:val="003570BD"/>
    <w:rsid w:val="003605E8"/>
    <w:rsid w:val="003621A8"/>
    <w:rsid w:val="00362A49"/>
    <w:rsid w:val="003631A2"/>
    <w:rsid w:val="00364217"/>
    <w:rsid w:val="00365C5C"/>
    <w:rsid w:val="00367F77"/>
    <w:rsid w:val="00371478"/>
    <w:rsid w:val="00371FF6"/>
    <w:rsid w:val="0037384E"/>
    <w:rsid w:val="00374AA9"/>
    <w:rsid w:val="00375B30"/>
    <w:rsid w:val="00375FF2"/>
    <w:rsid w:val="00376BFA"/>
    <w:rsid w:val="00380509"/>
    <w:rsid w:val="00381478"/>
    <w:rsid w:val="00385576"/>
    <w:rsid w:val="00385BE8"/>
    <w:rsid w:val="0038630B"/>
    <w:rsid w:val="00386E97"/>
    <w:rsid w:val="00390614"/>
    <w:rsid w:val="00390F92"/>
    <w:rsid w:val="00391853"/>
    <w:rsid w:val="0039237B"/>
    <w:rsid w:val="00392E93"/>
    <w:rsid w:val="003937D5"/>
    <w:rsid w:val="0039631B"/>
    <w:rsid w:val="003964D9"/>
    <w:rsid w:val="00397BDA"/>
    <w:rsid w:val="003A004F"/>
    <w:rsid w:val="003A0405"/>
    <w:rsid w:val="003A0ECC"/>
    <w:rsid w:val="003A2103"/>
    <w:rsid w:val="003A3020"/>
    <w:rsid w:val="003A33B0"/>
    <w:rsid w:val="003A33DB"/>
    <w:rsid w:val="003A4AB2"/>
    <w:rsid w:val="003A4B42"/>
    <w:rsid w:val="003A5DF9"/>
    <w:rsid w:val="003A63CC"/>
    <w:rsid w:val="003A65FD"/>
    <w:rsid w:val="003A665E"/>
    <w:rsid w:val="003A6BFF"/>
    <w:rsid w:val="003B298D"/>
    <w:rsid w:val="003B43C6"/>
    <w:rsid w:val="003B6065"/>
    <w:rsid w:val="003B650D"/>
    <w:rsid w:val="003B7384"/>
    <w:rsid w:val="003C0B08"/>
    <w:rsid w:val="003C3655"/>
    <w:rsid w:val="003C67A2"/>
    <w:rsid w:val="003C703D"/>
    <w:rsid w:val="003C7ABA"/>
    <w:rsid w:val="003D0083"/>
    <w:rsid w:val="003D4637"/>
    <w:rsid w:val="003D4F84"/>
    <w:rsid w:val="003D5E44"/>
    <w:rsid w:val="003D628E"/>
    <w:rsid w:val="003D6F36"/>
    <w:rsid w:val="003D791F"/>
    <w:rsid w:val="003E11B0"/>
    <w:rsid w:val="003E1515"/>
    <w:rsid w:val="003E23E1"/>
    <w:rsid w:val="003E5A55"/>
    <w:rsid w:val="003E6173"/>
    <w:rsid w:val="003E7B87"/>
    <w:rsid w:val="003F00ED"/>
    <w:rsid w:val="003F0131"/>
    <w:rsid w:val="003F168B"/>
    <w:rsid w:val="003F1856"/>
    <w:rsid w:val="003F19D1"/>
    <w:rsid w:val="003F1EA1"/>
    <w:rsid w:val="003F3B6F"/>
    <w:rsid w:val="003F5BB1"/>
    <w:rsid w:val="004011DC"/>
    <w:rsid w:val="0040154C"/>
    <w:rsid w:val="00405435"/>
    <w:rsid w:val="004055E5"/>
    <w:rsid w:val="00411386"/>
    <w:rsid w:val="004117EC"/>
    <w:rsid w:val="00411CCE"/>
    <w:rsid w:val="00411D8A"/>
    <w:rsid w:val="004130B8"/>
    <w:rsid w:val="0041345C"/>
    <w:rsid w:val="00413EB9"/>
    <w:rsid w:val="00415018"/>
    <w:rsid w:val="004159ED"/>
    <w:rsid w:val="00416493"/>
    <w:rsid w:val="00416676"/>
    <w:rsid w:val="004201FB"/>
    <w:rsid w:val="0042302C"/>
    <w:rsid w:val="00424936"/>
    <w:rsid w:val="004255F1"/>
    <w:rsid w:val="004264C2"/>
    <w:rsid w:val="004307C7"/>
    <w:rsid w:val="00430ED7"/>
    <w:rsid w:val="00432FD6"/>
    <w:rsid w:val="00433A00"/>
    <w:rsid w:val="00433F69"/>
    <w:rsid w:val="004370B0"/>
    <w:rsid w:val="00440ADD"/>
    <w:rsid w:val="00440E41"/>
    <w:rsid w:val="004427ED"/>
    <w:rsid w:val="00442E4D"/>
    <w:rsid w:val="0044389D"/>
    <w:rsid w:val="0044400C"/>
    <w:rsid w:val="0044656F"/>
    <w:rsid w:val="00451734"/>
    <w:rsid w:val="00451A9A"/>
    <w:rsid w:val="00451C3E"/>
    <w:rsid w:val="00453613"/>
    <w:rsid w:val="00454663"/>
    <w:rsid w:val="00456337"/>
    <w:rsid w:val="004565E8"/>
    <w:rsid w:val="00463AC0"/>
    <w:rsid w:val="00464AD2"/>
    <w:rsid w:val="0046624F"/>
    <w:rsid w:val="0046649C"/>
    <w:rsid w:val="0046687C"/>
    <w:rsid w:val="004708E1"/>
    <w:rsid w:val="00476087"/>
    <w:rsid w:val="004771C9"/>
    <w:rsid w:val="004816CB"/>
    <w:rsid w:val="0049018B"/>
    <w:rsid w:val="004925D9"/>
    <w:rsid w:val="00494A83"/>
    <w:rsid w:val="00494C05"/>
    <w:rsid w:val="00495FB5"/>
    <w:rsid w:val="00496902"/>
    <w:rsid w:val="0049782D"/>
    <w:rsid w:val="00497F22"/>
    <w:rsid w:val="004A0AF9"/>
    <w:rsid w:val="004A0C72"/>
    <w:rsid w:val="004A1A4B"/>
    <w:rsid w:val="004A1A7F"/>
    <w:rsid w:val="004A2031"/>
    <w:rsid w:val="004A398A"/>
    <w:rsid w:val="004A3CC7"/>
    <w:rsid w:val="004A48F1"/>
    <w:rsid w:val="004A70F0"/>
    <w:rsid w:val="004B308C"/>
    <w:rsid w:val="004B3132"/>
    <w:rsid w:val="004B4826"/>
    <w:rsid w:val="004B7603"/>
    <w:rsid w:val="004B76F1"/>
    <w:rsid w:val="004C2922"/>
    <w:rsid w:val="004C3A8A"/>
    <w:rsid w:val="004C42A5"/>
    <w:rsid w:val="004C7759"/>
    <w:rsid w:val="004C79FF"/>
    <w:rsid w:val="004D1779"/>
    <w:rsid w:val="004D1DB2"/>
    <w:rsid w:val="004D41BB"/>
    <w:rsid w:val="004D4316"/>
    <w:rsid w:val="004D4387"/>
    <w:rsid w:val="004D5F13"/>
    <w:rsid w:val="004E22ED"/>
    <w:rsid w:val="004E27B4"/>
    <w:rsid w:val="004E3621"/>
    <w:rsid w:val="004E45E3"/>
    <w:rsid w:val="004E4CB3"/>
    <w:rsid w:val="004E6DF5"/>
    <w:rsid w:val="004F339B"/>
    <w:rsid w:val="004F355A"/>
    <w:rsid w:val="004F6656"/>
    <w:rsid w:val="00501569"/>
    <w:rsid w:val="00501715"/>
    <w:rsid w:val="00502A08"/>
    <w:rsid w:val="0050309B"/>
    <w:rsid w:val="0050569C"/>
    <w:rsid w:val="00505800"/>
    <w:rsid w:val="00505A6C"/>
    <w:rsid w:val="00506004"/>
    <w:rsid w:val="005114FC"/>
    <w:rsid w:val="005135F3"/>
    <w:rsid w:val="005159A9"/>
    <w:rsid w:val="00517FB2"/>
    <w:rsid w:val="005218A5"/>
    <w:rsid w:val="005219D5"/>
    <w:rsid w:val="00521A68"/>
    <w:rsid w:val="00523233"/>
    <w:rsid w:val="00524084"/>
    <w:rsid w:val="0052417C"/>
    <w:rsid w:val="00524833"/>
    <w:rsid w:val="0052497D"/>
    <w:rsid w:val="00525448"/>
    <w:rsid w:val="00530182"/>
    <w:rsid w:val="005330D1"/>
    <w:rsid w:val="005336AE"/>
    <w:rsid w:val="00534A4E"/>
    <w:rsid w:val="00542299"/>
    <w:rsid w:val="00542D8B"/>
    <w:rsid w:val="005436D0"/>
    <w:rsid w:val="0054470F"/>
    <w:rsid w:val="005447E9"/>
    <w:rsid w:val="00545FDE"/>
    <w:rsid w:val="00551E54"/>
    <w:rsid w:val="00556C22"/>
    <w:rsid w:val="00556F5C"/>
    <w:rsid w:val="0055725E"/>
    <w:rsid w:val="0056097C"/>
    <w:rsid w:val="005615B1"/>
    <w:rsid w:val="0056199C"/>
    <w:rsid w:val="005646DD"/>
    <w:rsid w:val="00566921"/>
    <w:rsid w:val="0057046E"/>
    <w:rsid w:val="0057654F"/>
    <w:rsid w:val="005768F6"/>
    <w:rsid w:val="00576B1F"/>
    <w:rsid w:val="005771AE"/>
    <w:rsid w:val="0058329E"/>
    <w:rsid w:val="00584B9C"/>
    <w:rsid w:val="005863D1"/>
    <w:rsid w:val="00587B54"/>
    <w:rsid w:val="00592D83"/>
    <w:rsid w:val="00593BCB"/>
    <w:rsid w:val="00596839"/>
    <w:rsid w:val="00597912"/>
    <w:rsid w:val="00597C7C"/>
    <w:rsid w:val="005A01D7"/>
    <w:rsid w:val="005A047F"/>
    <w:rsid w:val="005A0DF3"/>
    <w:rsid w:val="005B1C1C"/>
    <w:rsid w:val="005B2C28"/>
    <w:rsid w:val="005B2D03"/>
    <w:rsid w:val="005B306A"/>
    <w:rsid w:val="005B3501"/>
    <w:rsid w:val="005B671A"/>
    <w:rsid w:val="005B7437"/>
    <w:rsid w:val="005B7CB9"/>
    <w:rsid w:val="005B7E4C"/>
    <w:rsid w:val="005C1A29"/>
    <w:rsid w:val="005C32AE"/>
    <w:rsid w:val="005C32FC"/>
    <w:rsid w:val="005C376F"/>
    <w:rsid w:val="005C50E8"/>
    <w:rsid w:val="005C5227"/>
    <w:rsid w:val="005C70DB"/>
    <w:rsid w:val="005D079B"/>
    <w:rsid w:val="005D0B89"/>
    <w:rsid w:val="005D142A"/>
    <w:rsid w:val="005D1FA1"/>
    <w:rsid w:val="005E00F3"/>
    <w:rsid w:val="005E0A37"/>
    <w:rsid w:val="005E0F13"/>
    <w:rsid w:val="005E12E0"/>
    <w:rsid w:val="005E1BA1"/>
    <w:rsid w:val="005E2766"/>
    <w:rsid w:val="005E2EF2"/>
    <w:rsid w:val="005E3428"/>
    <w:rsid w:val="005E7983"/>
    <w:rsid w:val="005F05C0"/>
    <w:rsid w:val="005F09AA"/>
    <w:rsid w:val="005F35ED"/>
    <w:rsid w:val="005F3C95"/>
    <w:rsid w:val="005F71F0"/>
    <w:rsid w:val="006013AF"/>
    <w:rsid w:val="00601C09"/>
    <w:rsid w:val="00602727"/>
    <w:rsid w:val="00602C6D"/>
    <w:rsid w:val="00602C7A"/>
    <w:rsid w:val="00605B40"/>
    <w:rsid w:val="00605B61"/>
    <w:rsid w:val="006071C2"/>
    <w:rsid w:val="0061152F"/>
    <w:rsid w:val="00611D14"/>
    <w:rsid w:val="0061208A"/>
    <w:rsid w:val="006136B6"/>
    <w:rsid w:val="00614A77"/>
    <w:rsid w:val="00614CF0"/>
    <w:rsid w:val="00614FFF"/>
    <w:rsid w:val="00616F04"/>
    <w:rsid w:val="00617CD4"/>
    <w:rsid w:val="00623F22"/>
    <w:rsid w:val="00625565"/>
    <w:rsid w:val="00632947"/>
    <w:rsid w:val="0063371E"/>
    <w:rsid w:val="0063392E"/>
    <w:rsid w:val="0063609A"/>
    <w:rsid w:val="00637607"/>
    <w:rsid w:val="00643166"/>
    <w:rsid w:val="006459A6"/>
    <w:rsid w:val="00645BB9"/>
    <w:rsid w:val="00650C21"/>
    <w:rsid w:val="00651137"/>
    <w:rsid w:val="00651CD2"/>
    <w:rsid w:val="006550CC"/>
    <w:rsid w:val="0065555A"/>
    <w:rsid w:val="00655EBE"/>
    <w:rsid w:val="00656DD5"/>
    <w:rsid w:val="00663E9E"/>
    <w:rsid w:val="00666348"/>
    <w:rsid w:val="00666B40"/>
    <w:rsid w:val="006673E6"/>
    <w:rsid w:val="006674B7"/>
    <w:rsid w:val="00670AB1"/>
    <w:rsid w:val="006717FD"/>
    <w:rsid w:val="006750F2"/>
    <w:rsid w:val="00675B8C"/>
    <w:rsid w:val="006779DA"/>
    <w:rsid w:val="00677AED"/>
    <w:rsid w:val="006825B9"/>
    <w:rsid w:val="00683617"/>
    <w:rsid w:val="00686627"/>
    <w:rsid w:val="00687925"/>
    <w:rsid w:val="006907D4"/>
    <w:rsid w:val="006917B8"/>
    <w:rsid w:val="00692C18"/>
    <w:rsid w:val="00693614"/>
    <w:rsid w:val="00693F7C"/>
    <w:rsid w:val="00694CEB"/>
    <w:rsid w:val="006960DE"/>
    <w:rsid w:val="006A0387"/>
    <w:rsid w:val="006A187F"/>
    <w:rsid w:val="006A2B63"/>
    <w:rsid w:val="006A49B1"/>
    <w:rsid w:val="006A552B"/>
    <w:rsid w:val="006B0A1B"/>
    <w:rsid w:val="006B3BB3"/>
    <w:rsid w:val="006B3FEC"/>
    <w:rsid w:val="006B45EE"/>
    <w:rsid w:val="006B5D7A"/>
    <w:rsid w:val="006B70FD"/>
    <w:rsid w:val="006B7E16"/>
    <w:rsid w:val="006C0830"/>
    <w:rsid w:val="006C0A9C"/>
    <w:rsid w:val="006C15FD"/>
    <w:rsid w:val="006C3D75"/>
    <w:rsid w:val="006C3E64"/>
    <w:rsid w:val="006C3F12"/>
    <w:rsid w:val="006C4568"/>
    <w:rsid w:val="006C79E0"/>
    <w:rsid w:val="006D0D6F"/>
    <w:rsid w:val="006D410A"/>
    <w:rsid w:val="006D516B"/>
    <w:rsid w:val="006D5964"/>
    <w:rsid w:val="006E0387"/>
    <w:rsid w:val="006E1A8F"/>
    <w:rsid w:val="006E2E7D"/>
    <w:rsid w:val="006E3B49"/>
    <w:rsid w:val="006E3D6D"/>
    <w:rsid w:val="006E74FF"/>
    <w:rsid w:val="006E7954"/>
    <w:rsid w:val="006E7D2A"/>
    <w:rsid w:val="006F466F"/>
    <w:rsid w:val="006F5343"/>
    <w:rsid w:val="006F778D"/>
    <w:rsid w:val="007003F4"/>
    <w:rsid w:val="0070144F"/>
    <w:rsid w:val="007029A3"/>
    <w:rsid w:val="0070391B"/>
    <w:rsid w:val="00704575"/>
    <w:rsid w:val="00704693"/>
    <w:rsid w:val="00705171"/>
    <w:rsid w:val="00706541"/>
    <w:rsid w:val="00706DF9"/>
    <w:rsid w:val="00707427"/>
    <w:rsid w:val="00711360"/>
    <w:rsid w:val="00711E07"/>
    <w:rsid w:val="00712290"/>
    <w:rsid w:val="00712563"/>
    <w:rsid w:val="0071551C"/>
    <w:rsid w:val="00716BAC"/>
    <w:rsid w:val="00722096"/>
    <w:rsid w:val="007221EE"/>
    <w:rsid w:val="0072238D"/>
    <w:rsid w:val="00723270"/>
    <w:rsid w:val="00724583"/>
    <w:rsid w:val="0072488B"/>
    <w:rsid w:val="00724BEB"/>
    <w:rsid w:val="007309C2"/>
    <w:rsid w:val="007317CC"/>
    <w:rsid w:val="00734C3B"/>
    <w:rsid w:val="00737546"/>
    <w:rsid w:val="00737778"/>
    <w:rsid w:val="00741FE5"/>
    <w:rsid w:val="007432BB"/>
    <w:rsid w:val="007471D1"/>
    <w:rsid w:val="00755736"/>
    <w:rsid w:val="00757110"/>
    <w:rsid w:val="00760971"/>
    <w:rsid w:val="00762A0C"/>
    <w:rsid w:val="00762C0E"/>
    <w:rsid w:val="0076444B"/>
    <w:rsid w:val="007644A7"/>
    <w:rsid w:val="0076451D"/>
    <w:rsid w:val="00764679"/>
    <w:rsid w:val="00764D25"/>
    <w:rsid w:val="00765F6A"/>
    <w:rsid w:val="00775383"/>
    <w:rsid w:val="00776319"/>
    <w:rsid w:val="00776BCF"/>
    <w:rsid w:val="007800B0"/>
    <w:rsid w:val="00781C5B"/>
    <w:rsid w:val="00782C81"/>
    <w:rsid w:val="0078348B"/>
    <w:rsid w:val="00787812"/>
    <w:rsid w:val="00790678"/>
    <w:rsid w:val="0079069C"/>
    <w:rsid w:val="00792E67"/>
    <w:rsid w:val="00792F1F"/>
    <w:rsid w:val="00793AB5"/>
    <w:rsid w:val="00794D02"/>
    <w:rsid w:val="00796567"/>
    <w:rsid w:val="00796BD0"/>
    <w:rsid w:val="00797721"/>
    <w:rsid w:val="007A1989"/>
    <w:rsid w:val="007A32BB"/>
    <w:rsid w:val="007A6C8E"/>
    <w:rsid w:val="007A6CDA"/>
    <w:rsid w:val="007B08CA"/>
    <w:rsid w:val="007B1FB0"/>
    <w:rsid w:val="007B2125"/>
    <w:rsid w:val="007B34A6"/>
    <w:rsid w:val="007B4272"/>
    <w:rsid w:val="007B5BD4"/>
    <w:rsid w:val="007C0648"/>
    <w:rsid w:val="007C157D"/>
    <w:rsid w:val="007C7EC3"/>
    <w:rsid w:val="007D1983"/>
    <w:rsid w:val="007D1E1F"/>
    <w:rsid w:val="007D308A"/>
    <w:rsid w:val="007D4AD2"/>
    <w:rsid w:val="007D5896"/>
    <w:rsid w:val="007E19BA"/>
    <w:rsid w:val="007E1A80"/>
    <w:rsid w:val="007E4072"/>
    <w:rsid w:val="007E65D3"/>
    <w:rsid w:val="007F09E3"/>
    <w:rsid w:val="007F3FB8"/>
    <w:rsid w:val="007F4210"/>
    <w:rsid w:val="007F7079"/>
    <w:rsid w:val="008005FF"/>
    <w:rsid w:val="00800691"/>
    <w:rsid w:val="0080236E"/>
    <w:rsid w:val="0080298F"/>
    <w:rsid w:val="00804D70"/>
    <w:rsid w:val="00807A81"/>
    <w:rsid w:val="008104F2"/>
    <w:rsid w:val="00810603"/>
    <w:rsid w:val="0081248F"/>
    <w:rsid w:val="008128A1"/>
    <w:rsid w:val="0081566E"/>
    <w:rsid w:val="008224D9"/>
    <w:rsid w:val="00822B85"/>
    <w:rsid w:val="0082483D"/>
    <w:rsid w:val="00825DF9"/>
    <w:rsid w:val="00825F68"/>
    <w:rsid w:val="008269EF"/>
    <w:rsid w:val="00826E4E"/>
    <w:rsid w:val="00827B56"/>
    <w:rsid w:val="00827D65"/>
    <w:rsid w:val="008329CE"/>
    <w:rsid w:val="00835C35"/>
    <w:rsid w:val="00837D1D"/>
    <w:rsid w:val="008415E4"/>
    <w:rsid w:val="00842239"/>
    <w:rsid w:val="008424A2"/>
    <w:rsid w:val="008443B9"/>
    <w:rsid w:val="00844C92"/>
    <w:rsid w:val="008457F6"/>
    <w:rsid w:val="008469C0"/>
    <w:rsid w:val="00846B03"/>
    <w:rsid w:val="008500B9"/>
    <w:rsid w:val="00853007"/>
    <w:rsid w:val="0085572D"/>
    <w:rsid w:val="008560E2"/>
    <w:rsid w:val="0085638D"/>
    <w:rsid w:val="00856783"/>
    <w:rsid w:val="00860C14"/>
    <w:rsid w:val="00861377"/>
    <w:rsid w:val="0086247B"/>
    <w:rsid w:val="0086735D"/>
    <w:rsid w:val="00871D91"/>
    <w:rsid w:val="00873958"/>
    <w:rsid w:val="008740F5"/>
    <w:rsid w:val="00876AD3"/>
    <w:rsid w:val="00880849"/>
    <w:rsid w:val="00880919"/>
    <w:rsid w:val="00881D87"/>
    <w:rsid w:val="008836F4"/>
    <w:rsid w:val="00885A87"/>
    <w:rsid w:val="008869DC"/>
    <w:rsid w:val="00887A89"/>
    <w:rsid w:val="0089100B"/>
    <w:rsid w:val="0089105F"/>
    <w:rsid w:val="00894903"/>
    <w:rsid w:val="00894E0C"/>
    <w:rsid w:val="00895795"/>
    <w:rsid w:val="00897E9F"/>
    <w:rsid w:val="008A0A4F"/>
    <w:rsid w:val="008A1845"/>
    <w:rsid w:val="008A1B55"/>
    <w:rsid w:val="008A21D9"/>
    <w:rsid w:val="008A33E8"/>
    <w:rsid w:val="008A600F"/>
    <w:rsid w:val="008A69C3"/>
    <w:rsid w:val="008A7466"/>
    <w:rsid w:val="008B084C"/>
    <w:rsid w:val="008B114B"/>
    <w:rsid w:val="008B19ED"/>
    <w:rsid w:val="008B3168"/>
    <w:rsid w:val="008B47AD"/>
    <w:rsid w:val="008B556C"/>
    <w:rsid w:val="008B680B"/>
    <w:rsid w:val="008B6884"/>
    <w:rsid w:val="008B6E75"/>
    <w:rsid w:val="008B7C08"/>
    <w:rsid w:val="008C00AB"/>
    <w:rsid w:val="008C30A6"/>
    <w:rsid w:val="008C3985"/>
    <w:rsid w:val="008C6EFC"/>
    <w:rsid w:val="008D1E54"/>
    <w:rsid w:val="008D42FB"/>
    <w:rsid w:val="008D45DD"/>
    <w:rsid w:val="008D6077"/>
    <w:rsid w:val="008D6ADF"/>
    <w:rsid w:val="008D6F75"/>
    <w:rsid w:val="008E050F"/>
    <w:rsid w:val="008E3BF2"/>
    <w:rsid w:val="008E4632"/>
    <w:rsid w:val="008E4EFF"/>
    <w:rsid w:val="008E6790"/>
    <w:rsid w:val="008F0DFA"/>
    <w:rsid w:val="008F0FD4"/>
    <w:rsid w:val="008F464D"/>
    <w:rsid w:val="008F56EA"/>
    <w:rsid w:val="008F5924"/>
    <w:rsid w:val="008F5C65"/>
    <w:rsid w:val="008F7488"/>
    <w:rsid w:val="0090017A"/>
    <w:rsid w:val="009006E8"/>
    <w:rsid w:val="00902FFE"/>
    <w:rsid w:val="00906277"/>
    <w:rsid w:val="00906358"/>
    <w:rsid w:val="009077B0"/>
    <w:rsid w:val="00907977"/>
    <w:rsid w:val="009134B1"/>
    <w:rsid w:val="00916CE2"/>
    <w:rsid w:val="009179F0"/>
    <w:rsid w:val="00917B14"/>
    <w:rsid w:val="00921A13"/>
    <w:rsid w:val="00921EA6"/>
    <w:rsid w:val="0092262B"/>
    <w:rsid w:val="00925D54"/>
    <w:rsid w:val="0092614C"/>
    <w:rsid w:val="00927744"/>
    <w:rsid w:val="00933D28"/>
    <w:rsid w:val="00934B9E"/>
    <w:rsid w:val="00936404"/>
    <w:rsid w:val="009404FF"/>
    <w:rsid w:val="009406BF"/>
    <w:rsid w:val="00941774"/>
    <w:rsid w:val="00941DB5"/>
    <w:rsid w:val="009422CF"/>
    <w:rsid w:val="00945523"/>
    <w:rsid w:val="00947122"/>
    <w:rsid w:val="009474C1"/>
    <w:rsid w:val="0094784D"/>
    <w:rsid w:val="00947DC7"/>
    <w:rsid w:val="009517CA"/>
    <w:rsid w:val="00951A63"/>
    <w:rsid w:val="009528FE"/>
    <w:rsid w:val="00953D85"/>
    <w:rsid w:val="00953E8B"/>
    <w:rsid w:val="009549AA"/>
    <w:rsid w:val="00954F40"/>
    <w:rsid w:val="0095594A"/>
    <w:rsid w:val="00957262"/>
    <w:rsid w:val="00957600"/>
    <w:rsid w:val="00957A18"/>
    <w:rsid w:val="00960682"/>
    <w:rsid w:val="00961BCF"/>
    <w:rsid w:val="00963808"/>
    <w:rsid w:val="009642F5"/>
    <w:rsid w:val="009658A2"/>
    <w:rsid w:val="00966366"/>
    <w:rsid w:val="00967771"/>
    <w:rsid w:val="00970093"/>
    <w:rsid w:val="00972F3E"/>
    <w:rsid w:val="00974B61"/>
    <w:rsid w:val="00975FDA"/>
    <w:rsid w:val="0097641F"/>
    <w:rsid w:val="009767E0"/>
    <w:rsid w:val="00976E84"/>
    <w:rsid w:val="0097795B"/>
    <w:rsid w:val="009800A2"/>
    <w:rsid w:val="00980776"/>
    <w:rsid w:val="009809ED"/>
    <w:rsid w:val="00982EB1"/>
    <w:rsid w:val="00983BA3"/>
    <w:rsid w:val="00983EAD"/>
    <w:rsid w:val="0098526C"/>
    <w:rsid w:val="00990D38"/>
    <w:rsid w:val="00991E44"/>
    <w:rsid w:val="0099409F"/>
    <w:rsid w:val="00994BC7"/>
    <w:rsid w:val="00995DF0"/>
    <w:rsid w:val="00996251"/>
    <w:rsid w:val="0099650B"/>
    <w:rsid w:val="009A0484"/>
    <w:rsid w:val="009A06E0"/>
    <w:rsid w:val="009A1320"/>
    <w:rsid w:val="009A2E12"/>
    <w:rsid w:val="009A545D"/>
    <w:rsid w:val="009A59E1"/>
    <w:rsid w:val="009A6F84"/>
    <w:rsid w:val="009A75E0"/>
    <w:rsid w:val="009B00F5"/>
    <w:rsid w:val="009B319F"/>
    <w:rsid w:val="009B4377"/>
    <w:rsid w:val="009B5395"/>
    <w:rsid w:val="009B64C9"/>
    <w:rsid w:val="009B6D93"/>
    <w:rsid w:val="009C150D"/>
    <w:rsid w:val="009C5890"/>
    <w:rsid w:val="009C6601"/>
    <w:rsid w:val="009D03B3"/>
    <w:rsid w:val="009D1142"/>
    <w:rsid w:val="009D17C8"/>
    <w:rsid w:val="009D276A"/>
    <w:rsid w:val="009D32C5"/>
    <w:rsid w:val="009D4726"/>
    <w:rsid w:val="009D5DF0"/>
    <w:rsid w:val="009D5EC1"/>
    <w:rsid w:val="009D5F0E"/>
    <w:rsid w:val="009D6709"/>
    <w:rsid w:val="009D71E0"/>
    <w:rsid w:val="009D7DCC"/>
    <w:rsid w:val="009E08D7"/>
    <w:rsid w:val="009E3550"/>
    <w:rsid w:val="009E3B98"/>
    <w:rsid w:val="009F1C68"/>
    <w:rsid w:val="009F1E23"/>
    <w:rsid w:val="009F25DE"/>
    <w:rsid w:val="009F4A51"/>
    <w:rsid w:val="009F572E"/>
    <w:rsid w:val="009F661B"/>
    <w:rsid w:val="009F6BAC"/>
    <w:rsid w:val="00A0004F"/>
    <w:rsid w:val="00A002CB"/>
    <w:rsid w:val="00A00397"/>
    <w:rsid w:val="00A006EF"/>
    <w:rsid w:val="00A01EB2"/>
    <w:rsid w:val="00A043AB"/>
    <w:rsid w:val="00A04BBD"/>
    <w:rsid w:val="00A05CAE"/>
    <w:rsid w:val="00A06CCB"/>
    <w:rsid w:val="00A07B03"/>
    <w:rsid w:val="00A07C64"/>
    <w:rsid w:val="00A1404B"/>
    <w:rsid w:val="00A17501"/>
    <w:rsid w:val="00A21539"/>
    <w:rsid w:val="00A21DF5"/>
    <w:rsid w:val="00A238F6"/>
    <w:rsid w:val="00A269A0"/>
    <w:rsid w:val="00A26FDA"/>
    <w:rsid w:val="00A27A1B"/>
    <w:rsid w:val="00A3076E"/>
    <w:rsid w:val="00A30EB0"/>
    <w:rsid w:val="00A369A3"/>
    <w:rsid w:val="00A40744"/>
    <w:rsid w:val="00A44290"/>
    <w:rsid w:val="00A45DC0"/>
    <w:rsid w:val="00A471ED"/>
    <w:rsid w:val="00A47D1C"/>
    <w:rsid w:val="00A47DD4"/>
    <w:rsid w:val="00A51C75"/>
    <w:rsid w:val="00A5417A"/>
    <w:rsid w:val="00A54324"/>
    <w:rsid w:val="00A56841"/>
    <w:rsid w:val="00A57694"/>
    <w:rsid w:val="00A579EE"/>
    <w:rsid w:val="00A61648"/>
    <w:rsid w:val="00A6298E"/>
    <w:rsid w:val="00A62CB2"/>
    <w:rsid w:val="00A63F27"/>
    <w:rsid w:val="00A6416F"/>
    <w:rsid w:val="00A644DB"/>
    <w:rsid w:val="00A65CF1"/>
    <w:rsid w:val="00A66CFE"/>
    <w:rsid w:val="00A67FE2"/>
    <w:rsid w:val="00A702FA"/>
    <w:rsid w:val="00A7368F"/>
    <w:rsid w:val="00A73CB7"/>
    <w:rsid w:val="00A74DF1"/>
    <w:rsid w:val="00A7666F"/>
    <w:rsid w:val="00A7674F"/>
    <w:rsid w:val="00A77992"/>
    <w:rsid w:val="00A804CE"/>
    <w:rsid w:val="00A822C2"/>
    <w:rsid w:val="00A82396"/>
    <w:rsid w:val="00A829FB"/>
    <w:rsid w:val="00A844CF"/>
    <w:rsid w:val="00A846DB"/>
    <w:rsid w:val="00A86D9A"/>
    <w:rsid w:val="00A86DD1"/>
    <w:rsid w:val="00A903D6"/>
    <w:rsid w:val="00A9121C"/>
    <w:rsid w:val="00A9126E"/>
    <w:rsid w:val="00A92546"/>
    <w:rsid w:val="00A950F8"/>
    <w:rsid w:val="00A959BC"/>
    <w:rsid w:val="00A96ABE"/>
    <w:rsid w:val="00AA2ABE"/>
    <w:rsid w:val="00AA2AF7"/>
    <w:rsid w:val="00AA42EE"/>
    <w:rsid w:val="00AA46BA"/>
    <w:rsid w:val="00AA4CCA"/>
    <w:rsid w:val="00AA607A"/>
    <w:rsid w:val="00AB01C2"/>
    <w:rsid w:val="00AB11AE"/>
    <w:rsid w:val="00AB1869"/>
    <w:rsid w:val="00AB3E97"/>
    <w:rsid w:val="00AB50D8"/>
    <w:rsid w:val="00AB61A7"/>
    <w:rsid w:val="00AB66C4"/>
    <w:rsid w:val="00AC1A39"/>
    <w:rsid w:val="00AC5F42"/>
    <w:rsid w:val="00AC6CF5"/>
    <w:rsid w:val="00AD0339"/>
    <w:rsid w:val="00AD4451"/>
    <w:rsid w:val="00AD46F0"/>
    <w:rsid w:val="00AD6516"/>
    <w:rsid w:val="00AE03A1"/>
    <w:rsid w:val="00AE1FB9"/>
    <w:rsid w:val="00AE3D80"/>
    <w:rsid w:val="00AE50CD"/>
    <w:rsid w:val="00AE542B"/>
    <w:rsid w:val="00AE5C55"/>
    <w:rsid w:val="00AE6D6C"/>
    <w:rsid w:val="00AE733D"/>
    <w:rsid w:val="00AF0056"/>
    <w:rsid w:val="00AF093A"/>
    <w:rsid w:val="00AF0FC2"/>
    <w:rsid w:val="00AF2B4D"/>
    <w:rsid w:val="00AF3A0D"/>
    <w:rsid w:val="00AF42FE"/>
    <w:rsid w:val="00AF5076"/>
    <w:rsid w:val="00AF5292"/>
    <w:rsid w:val="00AF573E"/>
    <w:rsid w:val="00AF5ED6"/>
    <w:rsid w:val="00AF67C4"/>
    <w:rsid w:val="00AF7018"/>
    <w:rsid w:val="00B01652"/>
    <w:rsid w:val="00B0185D"/>
    <w:rsid w:val="00B01B1C"/>
    <w:rsid w:val="00B01E1D"/>
    <w:rsid w:val="00B02267"/>
    <w:rsid w:val="00B02579"/>
    <w:rsid w:val="00B02772"/>
    <w:rsid w:val="00B0373C"/>
    <w:rsid w:val="00B04019"/>
    <w:rsid w:val="00B05F6A"/>
    <w:rsid w:val="00B060E6"/>
    <w:rsid w:val="00B1070B"/>
    <w:rsid w:val="00B11929"/>
    <w:rsid w:val="00B12B66"/>
    <w:rsid w:val="00B138DF"/>
    <w:rsid w:val="00B15AA8"/>
    <w:rsid w:val="00B206FA"/>
    <w:rsid w:val="00B21E48"/>
    <w:rsid w:val="00B24CE6"/>
    <w:rsid w:val="00B2580B"/>
    <w:rsid w:val="00B30212"/>
    <w:rsid w:val="00B30B93"/>
    <w:rsid w:val="00B327F9"/>
    <w:rsid w:val="00B32C1D"/>
    <w:rsid w:val="00B33B6A"/>
    <w:rsid w:val="00B354AF"/>
    <w:rsid w:val="00B35576"/>
    <w:rsid w:val="00B358DD"/>
    <w:rsid w:val="00B35B52"/>
    <w:rsid w:val="00B35D73"/>
    <w:rsid w:val="00B3624A"/>
    <w:rsid w:val="00B379FB"/>
    <w:rsid w:val="00B44220"/>
    <w:rsid w:val="00B45A5E"/>
    <w:rsid w:val="00B45F5F"/>
    <w:rsid w:val="00B460F6"/>
    <w:rsid w:val="00B478EC"/>
    <w:rsid w:val="00B47BBF"/>
    <w:rsid w:val="00B51435"/>
    <w:rsid w:val="00B53DBF"/>
    <w:rsid w:val="00B55D13"/>
    <w:rsid w:val="00B56317"/>
    <w:rsid w:val="00B57347"/>
    <w:rsid w:val="00B576C9"/>
    <w:rsid w:val="00B60B91"/>
    <w:rsid w:val="00B64574"/>
    <w:rsid w:val="00B651CA"/>
    <w:rsid w:val="00B656E6"/>
    <w:rsid w:val="00B72DC9"/>
    <w:rsid w:val="00B80079"/>
    <w:rsid w:val="00B806BD"/>
    <w:rsid w:val="00B8229A"/>
    <w:rsid w:val="00B82D66"/>
    <w:rsid w:val="00B83215"/>
    <w:rsid w:val="00B833FE"/>
    <w:rsid w:val="00B856CD"/>
    <w:rsid w:val="00B86309"/>
    <w:rsid w:val="00B86C4C"/>
    <w:rsid w:val="00B9179E"/>
    <w:rsid w:val="00B95973"/>
    <w:rsid w:val="00B95E53"/>
    <w:rsid w:val="00B966AB"/>
    <w:rsid w:val="00BA08EE"/>
    <w:rsid w:val="00BA5D7A"/>
    <w:rsid w:val="00BB053D"/>
    <w:rsid w:val="00BB0F93"/>
    <w:rsid w:val="00BB1A50"/>
    <w:rsid w:val="00BB2704"/>
    <w:rsid w:val="00BC090B"/>
    <w:rsid w:val="00BC4274"/>
    <w:rsid w:val="00BC4280"/>
    <w:rsid w:val="00BC74E1"/>
    <w:rsid w:val="00BC7CEA"/>
    <w:rsid w:val="00BD06F8"/>
    <w:rsid w:val="00BD22BF"/>
    <w:rsid w:val="00BD363D"/>
    <w:rsid w:val="00BD3F52"/>
    <w:rsid w:val="00BD638C"/>
    <w:rsid w:val="00BD761B"/>
    <w:rsid w:val="00BE0AB0"/>
    <w:rsid w:val="00BE1B02"/>
    <w:rsid w:val="00BE24AE"/>
    <w:rsid w:val="00BE286F"/>
    <w:rsid w:val="00BE2AAD"/>
    <w:rsid w:val="00BE3B54"/>
    <w:rsid w:val="00BE49AC"/>
    <w:rsid w:val="00BE7241"/>
    <w:rsid w:val="00BE7B21"/>
    <w:rsid w:val="00BF0DD1"/>
    <w:rsid w:val="00BF1988"/>
    <w:rsid w:val="00C02ABD"/>
    <w:rsid w:val="00C0453D"/>
    <w:rsid w:val="00C045DD"/>
    <w:rsid w:val="00C0565D"/>
    <w:rsid w:val="00C07CBD"/>
    <w:rsid w:val="00C10E23"/>
    <w:rsid w:val="00C12D63"/>
    <w:rsid w:val="00C133CB"/>
    <w:rsid w:val="00C1468A"/>
    <w:rsid w:val="00C170B1"/>
    <w:rsid w:val="00C172C2"/>
    <w:rsid w:val="00C21B48"/>
    <w:rsid w:val="00C22954"/>
    <w:rsid w:val="00C264F6"/>
    <w:rsid w:val="00C31F71"/>
    <w:rsid w:val="00C33A37"/>
    <w:rsid w:val="00C347D3"/>
    <w:rsid w:val="00C34CAB"/>
    <w:rsid w:val="00C34D0B"/>
    <w:rsid w:val="00C34E77"/>
    <w:rsid w:val="00C351EA"/>
    <w:rsid w:val="00C35340"/>
    <w:rsid w:val="00C35E88"/>
    <w:rsid w:val="00C41758"/>
    <w:rsid w:val="00C418D4"/>
    <w:rsid w:val="00C4207E"/>
    <w:rsid w:val="00C425D7"/>
    <w:rsid w:val="00C42E76"/>
    <w:rsid w:val="00C46038"/>
    <w:rsid w:val="00C46DD1"/>
    <w:rsid w:val="00C47052"/>
    <w:rsid w:val="00C5157D"/>
    <w:rsid w:val="00C5512F"/>
    <w:rsid w:val="00C5690D"/>
    <w:rsid w:val="00C57005"/>
    <w:rsid w:val="00C62B6E"/>
    <w:rsid w:val="00C62C53"/>
    <w:rsid w:val="00C62D21"/>
    <w:rsid w:val="00C6393E"/>
    <w:rsid w:val="00C70AA8"/>
    <w:rsid w:val="00C7411D"/>
    <w:rsid w:val="00C75150"/>
    <w:rsid w:val="00C75620"/>
    <w:rsid w:val="00C7643C"/>
    <w:rsid w:val="00C81154"/>
    <w:rsid w:val="00C831B8"/>
    <w:rsid w:val="00C8530B"/>
    <w:rsid w:val="00C86232"/>
    <w:rsid w:val="00C868A7"/>
    <w:rsid w:val="00C87DB3"/>
    <w:rsid w:val="00C92493"/>
    <w:rsid w:val="00C92B7B"/>
    <w:rsid w:val="00C9528E"/>
    <w:rsid w:val="00C963DC"/>
    <w:rsid w:val="00CA0CF8"/>
    <w:rsid w:val="00CA1401"/>
    <w:rsid w:val="00CA3254"/>
    <w:rsid w:val="00CA357C"/>
    <w:rsid w:val="00CA394A"/>
    <w:rsid w:val="00CA3FA2"/>
    <w:rsid w:val="00CA667C"/>
    <w:rsid w:val="00CB03C5"/>
    <w:rsid w:val="00CB1167"/>
    <w:rsid w:val="00CB1D5D"/>
    <w:rsid w:val="00CB5727"/>
    <w:rsid w:val="00CB6881"/>
    <w:rsid w:val="00CC2415"/>
    <w:rsid w:val="00CC2A85"/>
    <w:rsid w:val="00CC32FA"/>
    <w:rsid w:val="00CC6DA4"/>
    <w:rsid w:val="00CC79DE"/>
    <w:rsid w:val="00CD089C"/>
    <w:rsid w:val="00CD1707"/>
    <w:rsid w:val="00CD257D"/>
    <w:rsid w:val="00CD5B02"/>
    <w:rsid w:val="00CE0523"/>
    <w:rsid w:val="00CE095C"/>
    <w:rsid w:val="00CE09A8"/>
    <w:rsid w:val="00CE2D4E"/>
    <w:rsid w:val="00CE6E6D"/>
    <w:rsid w:val="00CE784F"/>
    <w:rsid w:val="00CF4327"/>
    <w:rsid w:val="00CF7C86"/>
    <w:rsid w:val="00CF7F59"/>
    <w:rsid w:val="00D01C90"/>
    <w:rsid w:val="00D0336C"/>
    <w:rsid w:val="00D04673"/>
    <w:rsid w:val="00D05A3C"/>
    <w:rsid w:val="00D12314"/>
    <w:rsid w:val="00D12DF4"/>
    <w:rsid w:val="00D133FD"/>
    <w:rsid w:val="00D14D85"/>
    <w:rsid w:val="00D1676D"/>
    <w:rsid w:val="00D17C7E"/>
    <w:rsid w:val="00D17FFA"/>
    <w:rsid w:val="00D209F4"/>
    <w:rsid w:val="00D2172C"/>
    <w:rsid w:val="00D2199A"/>
    <w:rsid w:val="00D262BD"/>
    <w:rsid w:val="00D27D53"/>
    <w:rsid w:val="00D30BD5"/>
    <w:rsid w:val="00D338EA"/>
    <w:rsid w:val="00D34362"/>
    <w:rsid w:val="00D344BB"/>
    <w:rsid w:val="00D34AA1"/>
    <w:rsid w:val="00D34FC6"/>
    <w:rsid w:val="00D35FA5"/>
    <w:rsid w:val="00D36D2B"/>
    <w:rsid w:val="00D373F2"/>
    <w:rsid w:val="00D37EBB"/>
    <w:rsid w:val="00D41F1A"/>
    <w:rsid w:val="00D42187"/>
    <w:rsid w:val="00D42DAB"/>
    <w:rsid w:val="00D42DC3"/>
    <w:rsid w:val="00D4438D"/>
    <w:rsid w:val="00D44A7A"/>
    <w:rsid w:val="00D45029"/>
    <w:rsid w:val="00D45F71"/>
    <w:rsid w:val="00D50267"/>
    <w:rsid w:val="00D52F3C"/>
    <w:rsid w:val="00D55A4E"/>
    <w:rsid w:val="00D63BDB"/>
    <w:rsid w:val="00D64862"/>
    <w:rsid w:val="00D64D18"/>
    <w:rsid w:val="00D66CF8"/>
    <w:rsid w:val="00D70B35"/>
    <w:rsid w:val="00D70DF8"/>
    <w:rsid w:val="00D7228D"/>
    <w:rsid w:val="00D722E6"/>
    <w:rsid w:val="00D74448"/>
    <w:rsid w:val="00D74D7A"/>
    <w:rsid w:val="00D81491"/>
    <w:rsid w:val="00D81B5D"/>
    <w:rsid w:val="00D82F58"/>
    <w:rsid w:val="00D836BB"/>
    <w:rsid w:val="00D84347"/>
    <w:rsid w:val="00D866B6"/>
    <w:rsid w:val="00D87AD3"/>
    <w:rsid w:val="00D916C7"/>
    <w:rsid w:val="00D91D39"/>
    <w:rsid w:val="00D9306A"/>
    <w:rsid w:val="00D95E96"/>
    <w:rsid w:val="00D9634B"/>
    <w:rsid w:val="00D96725"/>
    <w:rsid w:val="00D96E62"/>
    <w:rsid w:val="00D97659"/>
    <w:rsid w:val="00D97999"/>
    <w:rsid w:val="00DA0505"/>
    <w:rsid w:val="00DA1256"/>
    <w:rsid w:val="00DA16F7"/>
    <w:rsid w:val="00DA3113"/>
    <w:rsid w:val="00DA61CB"/>
    <w:rsid w:val="00DA7955"/>
    <w:rsid w:val="00DA7F6D"/>
    <w:rsid w:val="00DB09BC"/>
    <w:rsid w:val="00DB19FB"/>
    <w:rsid w:val="00DB4046"/>
    <w:rsid w:val="00DC06D4"/>
    <w:rsid w:val="00DC2F16"/>
    <w:rsid w:val="00DC4CA3"/>
    <w:rsid w:val="00DC4DC9"/>
    <w:rsid w:val="00DC621C"/>
    <w:rsid w:val="00DC6ED6"/>
    <w:rsid w:val="00DD1451"/>
    <w:rsid w:val="00DD26FC"/>
    <w:rsid w:val="00DD4863"/>
    <w:rsid w:val="00DD5AC3"/>
    <w:rsid w:val="00DE1C55"/>
    <w:rsid w:val="00DE2BAC"/>
    <w:rsid w:val="00DE2DE9"/>
    <w:rsid w:val="00DE3B27"/>
    <w:rsid w:val="00DE3C08"/>
    <w:rsid w:val="00DE573D"/>
    <w:rsid w:val="00DE6484"/>
    <w:rsid w:val="00DE7F13"/>
    <w:rsid w:val="00DF0AD5"/>
    <w:rsid w:val="00DF1041"/>
    <w:rsid w:val="00DF427E"/>
    <w:rsid w:val="00DF5E5C"/>
    <w:rsid w:val="00DF63A4"/>
    <w:rsid w:val="00DF737F"/>
    <w:rsid w:val="00E03BD4"/>
    <w:rsid w:val="00E05A3F"/>
    <w:rsid w:val="00E12870"/>
    <w:rsid w:val="00E1559F"/>
    <w:rsid w:val="00E17DCA"/>
    <w:rsid w:val="00E209F7"/>
    <w:rsid w:val="00E211C2"/>
    <w:rsid w:val="00E216E4"/>
    <w:rsid w:val="00E22EB2"/>
    <w:rsid w:val="00E25268"/>
    <w:rsid w:val="00E259A2"/>
    <w:rsid w:val="00E25F84"/>
    <w:rsid w:val="00E31F50"/>
    <w:rsid w:val="00E3422B"/>
    <w:rsid w:val="00E343E5"/>
    <w:rsid w:val="00E3509A"/>
    <w:rsid w:val="00E42615"/>
    <w:rsid w:val="00E42EAB"/>
    <w:rsid w:val="00E43212"/>
    <w:rsid w:val="00E440E7"/>
    <w:rsid w:val="00E445B8"/>
    <w:rsid w:val="00E462A9"/>
    <w:rsid w:val="00E46DBB"/>
    <w:rsid w:val="00E528BE"/>
    <w:rsid w:val="00E534CB"/>
    <w:rsid w:val="00E5558C"/>
    <w:rsid w:val="00E55E33"/>
    <w:rsid w:val="00E61270"/>
    <w:rsid w:val="00E63114"/>
    <w:rsid w:val="00E63F16"/>
    <w:rsid w:val="00E6466D"/>
    <w:rsid w:val="00E70160"/>
    <w:rsid w:val="00E701B7"/>
    <w:rsid w:val="00E70E92"/>
    <w:rsid w:val="00E71D7C"/>
    <w:rsid w:val="00E7273E"/>
    <w:rsid w:val="00E77C4E"/>
    <w:rsid w:val="00E80501"/>
    <w:rsid w:val="00E81144"/>
    <w:rsid w:val="00E82091"/>
    <w:rsid w:val="00E854D1"/>
    <w:rsid w:val="00E86CE8"/>
    <w:rsid w:val="00E86F80"/>
    <w:rsid w:val="00E90F5F"/>
    <w:rsid w:val="00E91F36"/>
    <w:rsid w:val="00E9292A"/>
    <w:rsid w:val="00E938BA"/>
    <w:rsid w:val="00E93CA6"/>
    <w:rsid w:val="00E93D74"/>
    <w:rsid w:val="00E94C37"/>
    <w:rsid w:val="00E94D7B"/>
    <w:rsid w:val="00E95514"/>
    <w:rsid w:val="00E95D26"/>
    <w:rsid w:val="00EA2529"/>
    <w:rsid w:val="00EA53B4"/>
    <w:rsid w:val="00EA5DD9"/>
    <w:rsid w:val="00EA6D32"/>
    <w:rsid w:val="00EA709C"/>
    <w:rsid w:val="00EA7C29"/>
    <w:rsid w:val="00EB0AD7"/>
    <w:rsid w:val="00EB1B48"/>
    <w:rsid w:val="00EB32D3"/>
    <w:rsid w:val="00EB3306"/>
    <w:rsid w:val="00EB358F"/>
    <w:rsid w:val="00EB389C"/>
    <w:rsid w:val="00EB3D15"/>
    <w:rsid w:val="00EB48B5"/>
    <w:rsid w:val="00EB69EE"/>
    <w:rsid w:val="00EB7735"/>
    <w:rsid w:val="00EB7BC4"/>
    <w:rsid w:val="00EC055E"/>
    <w:rsid w:val="00EC43E9"/>
    <w:rsid w:val="00EC7BB1"/>
    <w:rsid w:val="00EC7CA6"/>
    <w:rsid w:val="00ED27A5"/>
    <w:rsid w:val="00ED2F3A"/>
    <w:rsid w:val="00ED2FBF"/>
    <w:rsid w:val="00ED33ED"/>
    <w:rsid w:val="00ED404C"/>
    <w:rsid w:val="00ED6539"/>
    <w:rsid w:val="00EE0A69"/>
    <w:rsid w:val="00EE149F"/>
    <w:rsid w:val="00EE160D"/>
    <w:rsid w:val="00EE2010"/>
    <w:rsid w:val="00EE22CD"/>
    <w:rsid w:val="00EE236E"/>
    <w:rsid w:val="00EE7776"/>
    <w:rsid w:val="00EF016E"/>
    <w:rsid w:val="00EF129E"/>
    <w:rsid w:val="00EF3039"/>
    <w:rsid w:val="00EF423A"/>
    <w:rsid w:val="00EF4303"/>
    <w:rsid w:val="00EF69AE"/>
    <w:rsid w:val="00F01C1C"/>
    <w:rsid w:val="00F021D4"/>
    <w:rsid w:val="00F026D5"/>
    <w:rsid w:val="00F02E09"/>
    <w:rsid w:val="00F030DE"/>
    <w:rsid w:val="00F037D2"/>
    <w:rsid w:val="00F04DDC"/>
    <w:rsid w:val="00F05339"/>
    <w:rsid w:val="00F06962"/>
    <w:rsid w:val="00F06A39"/>
    <w:rsid w:val="00F10341"/>
    <w:rsid w:val="00F13D99"/>
    <w:rsid w:val="00F14E99"/>
    <w:rsid w:val="00F1529D"/>
    <w:rsid w:val="00F15B0D"/>
    <w:rsid w:val="00F16A0C"/>
    <w:rsid w:val="00F25BD6"/>
    <w:rsid w:val="00F270B1"/>
    <w:rsid w:val="00F27611"/>
    <w:rsid w:val="00F30860"/>
    <w:rsid w:val="00F35C62"/>
    <w:rsid w:val="00F37FA4"/>
    <w:rsid w:val="00F41C43"/>
    <w:rsid w:val="00F429B1"/>
    <w:rsid w:val="00F44ACD"/>
    <w:rsid w:val="00F45411"/>
    <w:rsid w:val="00F45C3E"/>
    <w:rsid w:val="00F4621B"/>
    <w:rsid w:val="00F463EA"/>
    <w:rsid w:val="00F466C0"/>
    <w:rsid w:val="00F50653"/>
    <w:rsid w:val="00F51D45"/>
    <w:rsid w:val="00F54A28"/>
    <w:rsid w:val="00F569F5"/>
    <w:rsid w:val="00F570CE"/>
    <w:rsid w:val="00F575DC"/>
    <w:rsid w:val="00F604B6"/>
    <w:rsid w:val="00F610BA"/>
    <w:rsid w:val="00F611B8"/>
    <w:rsid w:val="00F61F7D"/>
    <w:rsid w:val="00F62E0C"/>
    <w:rsid w:val="00F66E52"/>
    <w:rsid w:val="00F7056A"/>
    <w:rsid w:val="00F708F5"/>
    <w:rsid w:val="00F71DDC"/>
    <w:rsid w:val="00F72931"/>
    <w:rsid w:val="00F73140"/>
    <w:rsid w:val="00F7449B"/>
    <w:rsid w:val="00F75CE1"/>
    <w:rsid w:val="00F80B4D"/>
    <w:rsid w:val="00F81753"/>
    <w:rsid w:val="00F84C1E"/>
    <w:rsid w:val="00F851E2"/>
    <w:rsid w:val="00F8555F"/>
    <w:rsid w:val="00F85C1A"/>
    <w:rsid w:val="00F860DD"/>
    <w:rsid w:val="00F91D25"/>
    <w:rsid w:val="00F925C7"/>
    <w:rsid w:val="00F93FAC"/>
    <w:rsid w:val="00F94773"/>
    <w:rsid w:val="00F94FCE"/>
    <w:rsid w:val="00F95830"/>
    <w:rsid w:val="00F95E0B"/>
    <w:rsid w:val="00F978CA"/>
    <w:rsid w:val="00F97F3F"/>
    <w:rsid w:val="00FA0B0E"/>
    <w:rsid w:val="00FA3CB8"/>
    <w:rsid w:val="00FA52AF"/>
    <w:rsid w:val="00FA539D"/>
    <w:rsid w:val="00FA5CCF"/>
    <w:rsid w:val="00FB0FF6"/>
    <w:rsid w:val="00FB2EF2"/>
    <w:rsid w:val="00FB3347"/>
    <w:rsid w:val="00FB5283"/>
    <w:rsid w:val="00FB5D95"/>
    <w:rsid w:val="00FB6424"/>
    <w:rsid w:val="00FB7DDA"/>
    <w:rsid w:val="00FC1842"/>
    <w:rsid w:val="00FC3BD3"/>
    <w:rsid w:val="00FC74BB"/>
    <w:rsid w:val="00FC755E"/>
    <w:rsid w:val="00FD15A2"/>
    <w:rsid w:val="00FD2A3D"/>
    <w:rsid w:val="00FD31E5"/>
    <w:rsid w:val="00FD3CAC"/>
    <w:rsid w:val="00FD57E7"/>
    <w:rsid w:val="00FE27BB"/>
    <w:rsid w:val="00FE3099"/>
    <w:rsid w:val="00FE3418"/>
    <w:rsid w:val="00FE3A71"/>
    <w:rsid w:val="00FE4725"/>
    <w:rsid w:val="00FE5C75"/>
    <w:rsid w:val="00FE7DF6"/>
    <w:rsid w:val="00FF2005"/>
    <w:rsid w:val="00FF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59D3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E6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6D6C"/>
    <w:rPr>
      <w:sz w:val="24"/>
      <w:szCs w:val="24"/>
    </w:rPr>
  </w:style>
  <w:style w:type="paragraph" w:styleId="a6">
    <w:name w:val="footer"/>
    <w:basedOn w:val="a"/>
    <w:link w:val="a7"/>
    <w:uiPriority w:val="99"/>
    <w:rsid w:val="00AE6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6D6C"/>
    <w:rPr>
      <w:sz w:val="24"/>
      <w:szCs w:val="24"/>
    </w:rPr>
  </w:style>
  <w:style w:type="paragraph" w:customStyle="1" w:styleId="dmfirstp3">
    <w:name w:val="dm_first_p3"/>
    <w:basedOn w:val="a"/>
    <w:rsid w:val="00DA0505"/>
    <w:rPr>
      <w:rFonts w:ascii="Arial" w:hAnsi="Arial" w:cs="Arial"/>
      <w:color w:val="001829"/>
      <w:sz w:val="20"/>
      <w:szCs w:val="20"/>
    </w:rPr>
  </w:style>
  <w:style w:type="paragraph" w:styleId="a8">
    <w:name w:val="Normal (Web)"/>
    <w:basedOn w:val="a"/>
    <w:uiPriority w:val="99"/>
    <w:unhideWhenUsed/>
    <w:rsid w:val="00B9179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0759D3"/>
    <w:rPr>
      <w:b/>
      <w:bCs/>
    </w:rPr>
  </w:style>
  <w:style w:type="character" w:customStyle="1" w:styleId="7">
    <w:name w:val="Основной текст (7)_"/>
    <w:link w:val="70"/>
    <w:rsid w:val="00687925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7925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styleId="a9">
    <w:name w:val="Strong"/>
    <w:uiPriority w:val="22"/>
    <w:qFormat/>
    <w:rsid w:val="009767E0"/>
    <w:rPr>
      <w:b/>
      <w:bCs/>
    </w:rPr>
  </w:style>
  <w:style w:type="character" w:customStyle="1" w:styleId="10">
    <w:name w:val="Заголовок 1 Знак"/>
    <w:link w:val="1"/>
    <w:rsid w:val="00D979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D97999"/>
    <w:rPr>
      <w:color w:val="235989"/>
      <w:u w:val="single"/>
    </w:rPr>
  </w:style>
  <w:style w:type="character" w:styleId="ab">
    <w:name w:val="Emphasis"/>
    <w:uiPriority w:val="20"/>
    <w:qFormat/>
    <w:rsid w:val="00D97999"/>
    <w:rPr>
      <w:i/>
      <w:iCs/>
    </w:rPr>
  </w:style>
  <w:style w:type="paragraph" w:customStyle="1" w:styleId="sdfootnote">
    <w:name w:val="sdfootnote"/>
    <w:basedOn w:val="a"/>
    <w:rsid w:val="00D9799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9306A"/>
    <w:rPr>
      <w:rFonts w:ascii="Calibri" w:hAnsi="Calibri"/>
      <w:sz w:val="22"/>
      <w:szCs w:val="22"/>
    </w:rPr>
  </w:style>
  <w:style w:type="paragraph" w:customStyle="1" w:styleId="jus">
    <w:name w:val="jus"/>
    <w:basedOn w:val="a"/>
    <w:rsid w:val="005646DD"/>
    <w:pPr>
      <w:spacing w:before="100" w:beforeAutospacing="1" w:after="100" w:afterAutospacing="1"/>
    </w:pPr>
  </w:style>
  <w:style w:type="character" w:customStyle="1" w:styleId="sz14">
    <w:name w:val="sz14"/>
    <w:basedOn w:val="a0"/>
    <w:rsid w:val="005646DD"/>
  </w:style>
  <w:style w:type="paragraph" w:customStyle="1" w:styleId="p11">
    <w:name w:val="p11"/>
    <w:basedOn w:val="a"/>
    <w:rsid w:val="004B7603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61648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323F1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32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20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3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36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12" w:color="C0C0C0"/>
            <w:bottom w:val="single" w:sz="6" w:space="12" w:color="C0C0C0"/>
            <w:right w:val="single" w:sz="6" w:space="12" w:color="C0C0C0"/>
          </w:divBdr>
          <w:divsChild>
            <w:div w:id="1655067008">
              <w:marLeft w:val="0"/>
              <w:marRight w:val="0"/>
              <w:marTop w:val="0"/>
              <w:marBottom w:val="24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538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08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69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18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3827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9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1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651">
          <w:marLeft w:val="430"/>
          <w:marRight w:val="430"/>
          <w:marTop w:val="161"/>
          <w:marBottom w:val="161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74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030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8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914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017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12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315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6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83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1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home</Company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DJ_Diesel</dc:creator>
  <cp:lastModifiedBy>Pavel</cp:lastModifiedBy>
  <cp:revision>2</cp:revision>
  <cp:lastPrinted>2016-07-07T10:44:00Z</cp:lastPrinted>
  <dcterms:created xsi:type="dcterms:W3CDTF">2016-08-27T13:14:00Z</dcterms:created>
  <dcterms:modified xsi:type="dcterms:W3CDTF">2016-08-27T13:14:00Z</dcterms:modified>
</cp:coreProperties>
</file>